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7E7" w:rsidRDefault="00061E44" w:rsidP="00061E44">
      <w:pPr>
        <w:tabs>
          <w:tab w:val="left" w:pos="0"/>
        </w:tabs>
        <w:jc w:val="center"/>
        <w:rPr>
          <w:rFonts w:ascii="Georgia" w:hAnsi="Georgia" w:cs="Arial"/>
          <w:b/>
          <w:bCs/>
        </w:rPr>
      </w:pPr>
      <w:bookmarkStart w:id="0" w:name="_GoBack"/>
      <w:bookmarkEnd w:id="0"/>
      <w:r>
        <w:rPr>
          <w:rFonts w:ascii="Georgia" w:hAnsi="Georgia" w:cs="Arial"/>
          <w:b/>
          <w:bCs/>
        </w:rPr>
        <w:t xml:space="preserve">Presentation by </w:t>
      </w:r>
      <w:r w:rsidR="001077E7">
        <w:rPr>
          <w:rFonts w:ascii="Georgia" w:hAnsi="Georgia" w:cs="Arial"/>
          <w:b/>
          <w:bCs/>
        </w:rPr>
        <w:t xml:space="preserve">Ms </w:t>
      </w:r>
      <w:proofErr w:type="spellStart"/>
      <w:r w:rsidR="001077E7">
        <w:rPr>
          <w:rFonts w:ascii="Georgia" w:hAnsi="Georgia" w:cs="Arial"/>
          <w:b/>
          <w:bCs/>
        </w:rPr>
        <w:t>Chafica</w:t>
      </w:r>
      <w:proofErr w:type="spellEnd"/>
      <w:r w:rsidR="001077E7">
        <w:rPr>
          <w:rFonts w:ascii="Georgia" w:hAnsi="Georgia" w:cs="Arial"/>
          <w:b/>
          <w:bCs/>
        </w:rPr>
        <w:t xml:space="preserve"> Haddad</w:t>
      </w:r>
    </w:p>
    <w:p w:rsidR="001077E7" w:rsidRDefault="00C21F21" w:rsidP="001077E7">
      <w:pPr>
        <w:tabs>
          <w:tab w:val="left" w:pos="0"/>
        </w:tabs>
        <w:jc w:val="center"/>
        <w:rPr>
          <w:rFonts w:ascii="Georgia" w:hAnsi="Georgia" w:cs="Arial"/>
          <w:b/>
          <w:bCs/>
        </w:rPr>
      </w:pPr>
      <w:r w:rsidRPr="00155973">
        <w:rPr>
          <w:rFonts w:ascii="Georgia" w:hAnsi="Georgia" w:cs="Arial"/>
          <w:b/>
          <w:bCs/>
        </w:rPr>
        <w:t>Chair of the</w:t>
      </w:r>
    </w:p>
    <w:p w:rsidR="00C21F21" w:rsidRPr="00155973" w:rsidRDefault="001077E7" w:rsidP="001077E7">
      <w:pPr>
        <w:tabs>
          <w:tab w:val="left" w:pos="0"/>
        </w:tabs>
        <w:jc w:val="center"/>
        <w:rPr>
          <w:rFonts w:ascii="Georgia" w:hAnsi="Georgia" w:cs="Arial"/>
          <w:b/>
          <w:bCs/>
        </w:rPr>
      </w:pPr>
      <w:r>
        <w:rPr>
          <w:rFonts w:ascii="Georgia" w:hAnsi="Georgia" w:cs="Arial"/>
          <w:b/>
          <w:bCs/>
        </w:rPr>
        <w:t>I</w:t>
      </w:r>
      <w:r w:rsidR="00C21F21" w:rsidRPr="00155973">
        <w:rPr>
          <w:rFonts w:ascii="Georgia" w:hAnsi="Georgia" w:cs="Arial"/>
          <w:b/>
          <w:bCs/>
        </w:rPr>
        <w:t xml:space="preserve">ntergovernmental Council of the Information for All </w:t>
      </w:r>
      <w:proofErr w:type="gramStart"/>
      <w:r w:rsidR="00C21F21" w:rsidRPr="00155973">
        <w:rPr>
          <w:rFonts w:ascii="Georgia" w:hAnsi="Georgia" w:cs="Arial"/>
          <w:b/>
          <w:bCs/>
        </w:rPr>
        <w:t>Programme</w:t>
      </w:r>
      <w:proofErr w:type="gramEnd"/>
      <w:r w:rsidR="00C21F21" w:rsidRPr="00155973">
        <w:rPr>
          <w:rFonts w:ascii="Georgia" w:hAnsi="Georgia" w:cs="Arial"/>
          <w:b/>
          <w:bCs/>
        </w:rPr>
        <w:t xml:space="preserve"> (IFAP)</w:t>
      </w:r>
    </w:p>
    <w:p w:rsidR="00C21F21" w:rsidRPr="00155973" w:rsidRDefault="00C21F21" w:rsidP="00155973">
      <w:pPr>
        <w:tabs>
          <w:tab w:val="left" w:pos="0"/>
        </w:tabs>
        <w:jc w:val="center"/>
        <w:rPr>
          <w:rFonts w:ascii="Georgia" w:hAnsi="Georgia" w:cs="Arial"/>
          <w:b/>
          <w:bCs/>
        </w:rPr>
      </w:pPr>
      <w:r w:rsidRPr="00155973">
        <w:rPr>
          <w:rFonts w:ascii="Georgia" w:hAnsi="Georgia" w:cs="Arial"/>
          <w:b/>
          <w:bCs/>
        </w:rPr>
        <w:t xml:space="preserve">On the occasion of the </w:t>
      </w:r>
    </w:p>
    <w:p w:rsidR="00807D31" w:rsidRPr="00155973" w:rsidRDefault="00807D31" w:rsidP="00155973">
      <w:pPr>
        <w:pStyle w:val="PlainText"/>
        <w:spacing w:line="276" w:lineRule="auto"/>
        <w:jc w:val="center"/>
        <w:rPr>
          <w:rFonts w:ascii="Georgia" w:hAnsi="Georgia" w:cs="Arial"/>
          <w:b/>
          <w:szCs w:val="22"/>
        </w:rPr>
      </w:pPr>
      <w:r w:rsidRPr="00155973">
        <w:rPr>
          <w:rFonts w:ascii="Georgia" w:hAnsi="Georgia" w:cs="Arial"/>
          <w:b/>
          <w:szCs w:val="22"/>
        </w:rPr>
        <w:t xml:space="preserve">ICT4IAL – ICT for Information Accessibility in Learning - Dissemination Conference </w:t>
      </w:r>
    </w:p>
    <w:p w:rsidR="00807D31" w:rsidRPr="00155973" w:rsidRDefault="00807D31" w:rsidP="00155973">
      <w:pPr>
        <w:pStyle w:val="PlainText"/>
        <w:spacing w:line="276" w:lineRule="auto"/>
        <w:jc w:val="center"/>
        <w:rPr>
          <w:rFonts w:ascii="Georgia" w:hAnsi="Georgia" w:cs="Arial"/>
          <w:b/>
          <w:szCs w:val="22"/>
        </w:rPr>
      </w:pPr>
    </w:p>
    <w:p w:rsidR="00E41AFB" w:rsidRPr="00155973" w:rsidRDefault="00E41AFB" w:rsidP="00155973">
      <w:pPr>
        <w:tabs>
          <w:tab w:val="left" w:pos="0"/>
        </w:tabs>
        <w:spacing w:after="0"/>
        <w:jc w:val="center"/>
        <w:rPr>
          <w:rFonts w:ascii="Georgia" w:hAnsi="Georgia" w:cs="Arial"/>
          <w:b/>
        </w:rPr>
      </w:pPr>
      <w:r w:rsidRPr="00155973">
        <w:rPr>
          <w:rFonts w:ascii="Georgia" w:hAnsi="Georgia" w:cs="Arial"/>
          <w:b/>
        </w:rPr>
        <w:t>Riga, Latvia</w:t>
      </w:r>
    </w:p>
    <w:p w:rsidR="00D219D0" w:rsidRDefault="00E41AFB" w:rsidP="00D219D0">
      <w:pPr>
        <w:spacing w:after="0"/>
        <w:jc w:val="center"/>
        <w:rPr>
          <w:rFonts w:ascii="Georgia" w:hAnsi="Georgia" w:cs="Arial"/>
          <w:b/>
        </w:rPr>
      </w:pPr>
      <w:r w:rsidRPr="00155973">
        <w:rPr>
          <w:rFonts w:ascii="Georgia" w:hAnsi="Georgia" w:cs="Arial"/>
          <w:b/>
        </w:rPr>
        <w:t>27 – 28 May, 2015</w:t>
      </w:r>
    </w:p>
    <w:p w:rsidR="00D219D0" w:rsidRPr="00155973" w:rsidRDefault="00D219D0" w:rsidP="00D219D0">
      <w:pPr>
        <w:spacing w:after="0"/>
        <w:jc w:val="center"/>
        <w:rPr>
          <w:rFonts w:ascii="Georgia" w:hAnsi="Georgia" w:cs="Arial"/>
          <w:b/>
        </w:rPr>
      </w:pPr>
    </w:p>
    <w:p w:rsidR="00067B1D" w:rsidRPr="001077E7" w:rsidRDefault="00067B1D" w:rsidP="00155973">
      <w:pPr>
        <w:spacing w:line="360" w:lineRule="auto"/>
        <w:jc w:val="both"/>
        <w:rPr>
          <w:rFonts w:ascii="Georgia" w:hAnsi="Georgia"/>
          <w:sz w:val="28"/>
          <w:szCs w:val="28"/>
        </w:rPr>
      </w:pPr>
      <w:r w:rsidRPr="001077E7">
        <w:rPr>
          <w:rFonts w:ascii="Georgia" w:hAnsi="Georgia"/>
          <w:sz w:val="28"/>
          <w:szCs w:val="28"/>
          <w:lang w:val="en-US"/>
        </w:rPr>
        <w:t>Excellencies,</w:t>
      </w:r>
    </w:p>
    <w:p w:rsidR="00954B13" w:rsidRPr="001077E7" w:rsidRDefault="00954B13" w:rsidP="00155973">
      <w:pPr>
        <w:spacing w:line="360" w:lineRule="auto"/>
        <w:jc w:val="both"/>
        <w:rPr>
          <w:rFonts w:ascii="Georgia" w:hAnsi="Georgia"/>
          <w:sz w:val="28"/>
          <w:szCs w:val="28"/>
        </w:rPr>
      </w:pPr>
      <w:r w:rsidRPr="001077E7">
        <w:rPr>
          <w:rFonts w:ascii="Georgia" w:hAnsi="Georgia"/>
          <w:sz w:val="28"/>
          <w:szCs w:val="28"/>
          <w:lang w:val="en-US"/>
        </w:rPr>
        <w:t>Ladies and Gentlemen,</w:t>
      </w:r>
    </w:p>
    <w:p w:rsidR="00954B13" w:rsidRPr="001077E7" w:rsidRDefault="00954B13" w:rsidP="00FA1EE7">
      <w:pPr>
        <w:pStyle w:val="ListParagraph"/>
        <w:numPr>
          <w:ilvl w:val="0"/>
          <w:numId w:val="30"/>
        </w:numPr>
        <w:spacing w:after="120" w:line="360" w:lineRule="auto"/>
        <w:ind w:left="714" w:hanging="357"/>
        <w:contextualSpacing w:val="0"/>
        <w:jc w:val="both"/>
        <w:rPr>
          <w:rFonts w:ascii="Georgia" w:hAnsi="Georgia"/>
          <w:b/>
          <w:bCs/>
          <w:sz w:val="28"/>
          <w:szCs w:val="28"/>
          <w:lang w:val="en-US"/>
        </w:rPr>
      </w:pPr>
      <w:bookmarkStart w:id="1" w:name="_Toc419815124"/>
      <w:r w:rsidRPr="001077E7">
        <w:rPr>
          <w:rFonts w:ascii="Georgia" w:hAnsi="Georgia"/>
          <w:sz w:val="28"/>
          <w:szCs w:val="28"/>
          <w:lang w:val="en-US"/>
        </w:rPr>
        <w:t>In my</w:t>
      </w:r>
      <w:r w:rsidR="009C22DC">
        <w:rPr>
          <w:rFonts w:ascii="Georgia" w:hAnsi="Georgia"/>
          <w:sz w:val="28"/>
          <w:szCs w:val="28"/>
          <w:lang w:val="en-US"/>
        </w:rPr>
        <w:t xml:space="preserve"> capacity as Chairperson of the</w:t>
      </w:r>
      <w:r w:rsidR="00B8166B">
        <w:rPr>
          <w:rFonts w:ascii="Georgia" w:hAnsi="Georgia"/>
          <w:sz w:val="28"/>
          <w:szCs w:val="28"/>
          <w:lang w:val="en-US"/>
        </w:rPr>
        <w:t xml:space="preserve"> </w:t>
      </w:r>
      <w:r w:rsidRPr="001077E7">
        <w:rPr>
          <w:rFonts w:ascii="Georgia" w:hAnsi="Georgia"/>
          <w:sz w:val="28"/>
          <w:szCs w:val="28"/>
          <w:lang w:val="en-US"/>
        </w:rPr>
        <w:t xml:space="preserve">intergovernmental Information for All </w:t>
      </w:r>
      <w:proofErr w:type="spellStart"/>
      <w:r w:rsidRPr="001077E7">
        <w:rPr>
          <w:rFonts w:ascii="Georgia" w:hAnsi="Georgia"/>
          <w:sz w:val="28"/>
          <w:szCs w:val="28"/>
          <w:lang w:val="en-US"/>
        </w:rPr>
        <w:t>Programme</w:t>
      </w:r>
      <w:proofErr w:type="spellEnd"/>
      <w:r w:rsidRPr="001077E7">
        <w:rPr>
          <w:rFonts w:ascii="Georgia" w:hAnsi="Georgia"/>
          <w:sz w:val="28"/>
          <w:szCs w:val="28"/>
          <w:lang w:val="en-US"/>
        </w:rPr>
        <w:t xml:space="preserve"> (IFAP), it is my pleasure, on behalf of the 26 Member States elected to the IFAP Council, as well as its various National IFAP Committees and expert Working Groups, to extend warm greetings to participants attending this important </w:t>
      </w:r>
      <w:r w:rsidR="001077E7" w:rsidRPr="001077E7">
        <w:rPr>
          <w:rFonts w:ascii="Georgia" w:hAnsi="Georgia"/>
          <w:sz w:val="28"/>
          <w:szCs w:val="28"/>
          <w:lang w:val="en-US"/>
        </w:rPr>
        <w:t>conference</w:t>
      </w:r>
      <w:r w:rsidRPr="001077E7">
        <w:rPr>
          <w:rFonts w:ascii="Georgia" w:hAnsi="Georgia"/>
          <w:sz w:val="28"/>
          <w:szCs w:val="28"/>
          <w:lang w:val="en-US"/>
        </w:rPr>
        <w:t>.</w:t>
      </w:r>
      <w:bookmarkEnd w:id="1"/>
    </w:p>
    <w:p w:rsidR="00954B13" w:rsidRPr="001077E7" w:rsidRDefault="00AD7B63" w:rsidP="00FA1EE7">
      <w:pPr>
        <w:pStyle w:val="ListParagraph"/>
        <w:numPr>
          <w:ilvl w:val="0"/>
          <w:numId w:val="30"/>
        </w:numPr>
        <w:spacing w:after="120" w:line="360" w:lineRule="auto"/>
        <w:contextualSpacing w:val="0"/>
        <w:jc w:val="both"/>
        <w:rPr>
          <w:rFonts w:ascii="Georgia" w:hAnsi="Georgia"/>
          <w:sz w:val="28"/>
          <w:szCs w:val="28"/>
          <w:lang w:val="en-US"/>
        </w:rPr>
      </w:pPr>
      <w:r>
        <w:rPr>
          <w:rFonts w:ascii="Georgia" w:hAnsi="Georgia"/>
          <w:sz w:val="28"/>
          <w:szCs w:val="28"/>
        </w:rPr>
        <w:t>The</w:t>
      </w:r>
      <w:r w:rsidR="00954B13" w:rsidRPr="001077E7">
        <w:rPr>
          <w:rFonts w:ascii="Georgia" w:hAnsi="Georgia"/>
          <w:sz w:val="28"/>
          <w:szCs w:val="28"/>
        </w:rPr>
        <w:t xml:space="preserve"> Information for All Programme was established in 2001. It provides a platform for international policy discussions, cooperation and the development of guidelines for action in the area of access to information and knowledge. </w:t>
      </w:r>
    </w:p>
    <w:p w:rsidR="008255BD" w:rsidRPr="001077E7" w:rsidRDefault="00954B13" w:rsidP="00FA1EE7">
      <w:pPr>
        <w:pStyle w:val="ListParagraph"/>
        <w:numPr>
          <w:ilvl w:val="0"/>
          <w:numId w:val="30"/>
        </w:numPr>
        <w:spacing w:after="120" w:line="360" w:lineRule="auto"/>
        <w:contextualSpacing w:val="0"/>
        <w:jc w:val="both"/>
        <w:rPr>
          <w:rFonts w:ascii="Georgia" w:hAnsi="Georgia"/>
          <w:sz w:val="28"/>
          <w:szCs w:val="28"/>
        </w:rPr>
      </w:pPr>
      <w:r w:rsidRPr="001077E7">
        <w:rPr>
          <w:rFonts w:ascii="Georgia" w:hAnsi="Georgia"/>
          <w:sz w:val="28"/>
          <w:szCs w:val="28"/>
        </w:rPr>
        <w:t xml:space="preserve">IFAP supports Member States to develop and implement national information policy and strategy frameworks that support their efforts towards building </w:t>
      </w:r>
      <w:r w:rsidR="00AD7B63">
        <w:rPr>
          <w:rFonts w:ascii="Georgia" w:hAnsi="Georgia"/>
          <w:sz w:val="28"/>
          <w:szCs w:val="28"/>
        </w:rPr>
        <w:t xml:space="preserve">inclusive </w:t>
      </w:r>
      <w:r w:rsidRPr="001077E7">
        <w:rPr>
          <w:rFonts w:ascii="Georgia" w:hAnsi="Georgia"/>
          <w:sz w:val="28"/>
          <w:szCs w:val="28"/>
        </w:rPr>
        <w:t>knowledge societies.</w:t>
      </w:r>
      <w:r w:rsidR="008255BD" w:rsidRPr="001077E7">
        <w:rPr>
          <w:rFonts w:ascii="Georgia" w:hAnsi="Georgia"/>
          <w:sz w:val="28"/>
          <w:szCs w:val="28"/>
        </w:rPr>
        <w:t xml:space="preserve"> </w:t>
      </w:r>
      <w:r w:rsidR="00F314C7" w:rsidRPr="001077E7">
        <w:rPr>
          <w:rFonts w:ascii="Georgia" w:hAnsi="Georgia"/>
          <w:sz w:val="28"/>
          <w:szCs w:val="28"/>
        </w:rPr>
        <w:t>IFAP’s focus is on ensuring that all people have access to information they can use to enhance their lives.</w:t>
      </w:r>
      <w:r w:rsidR="00020AFD" w:rsidRPr="001077E7">
        <w:rPr>
          <w:rFonts w:ascii="Georgia" w:hAnsi="Georgia"/>
          <w:sz w:val="28"/>
          <w:szCs w:val="28"/>
          <w:lang w:val="en-US"/>
        </w:rPr>
        <w:t xml:space="preserve"> </w:t>
      </w:r>
    </w:p>
    <w:p w:rsidR="00954B13" w:rsidRPr="001077E7" w:rsidRDefault="00961DED" w:rsidP="00FA1EE7">
      <w:pPr>
        <w:pStyle w:val="ListParagraph"/>
        <w:numPr>
          <w:ilvl w:val="0"/>
          <w:numId w:val="30"/>
        </w:numPr>
        <w:spacing w:after="120" w:line="360" w:lineRule="auto"/>
        <w:contextualSpacing w:val="0"/>
        <w:jc w:val="both"/>
        <w:rPr>
          <w:rFonts w:ascii="Georgia" w:hAnsi="Georgia"/>
          <w:sz w:val="28"/>
          <w:szCs w:val="28"/>
        </w:rPr>
      </w:pPr>
      <w:r w:rsidRPr="001077E7">
        <w:rPr>
          <w:rFonts w:ascii="Georgia" w:hAnsi="Georgia"/>
          <w:sz w:val="28"/>
          <w:szCs w:val="28"/>
        </w:rPr>
        <w:t>IFAP</w:t>
      </w:r>
      <w:r w:rsidR="001077E7">
        <w:rPr>
          <w:rFonts w:ascii="Georgia" w:hAnsi="Georgia"/>
          <w:sz w:val="28"/>
          <w:szCs w:val="28"/>
        </w:rPr>
        <w:t>’s activities</w:t>
      </w:r>
      <w:r w:rsidRPr="001077E7">
        <w:rPr>
          <w:rFonts w:ascii="Georgia" w:hAnsi="Georgia"/>
          <w:sz w:val="28"/>
          <w:szCs w:val="28"/>
        </w:rPr>
        <w:t xml:space="preserve"> </w:t>
      </w:r>
      <w:r w:rsidR="001077E7">
        <w:rPr>
          <w:rFonts w:ascii="Georgia" w:hAnsi="Georgia"/>
          <w:sz w:val="28"/>
          <w:szCs w:val="28"/>
        </w:rPr>
        <w:t>are</w:t>
      </w:r>
      <w:r w:rsidRPr="001077E7">
        <w:rPr>
          <w:rFonts w:ascii="Georgia" w:hAnsi="Georgia"/>
          <w:sz w:val="28"/>
          <w:szCs w:val="28"/>
        </w:rPr>
        <w:t xml:space="preserve"> closely integrated with</w:t>
      </w:r>
      <w:r w:rsidR="001077E7">
        <w:rPr>
          <w:rFonts w:ascii="Georgia" w:hAnsi="Georgia"/>
          <w:sz w:val="28"/>
          <w:szCs w:val="28"/>
        </w:rPr>
        <w:t xml:space="preserve"> and undertaken in cooperation with</w:t>
      </w:r>
      <w:r w:rsidRPr="001077E7">
        <w:rPr>
          <w:rFonts w:ascii="Georgia" w:hAnsi="Georgia"/>
          <w:sz w:val="28"/>
          <w:szCs w:val="28"/>
        </w:rPr>
        <w:t xml:space="preserve"> U</w:t>
      </w:r>
      <w:r w:rsidR="001077E7">
        <w:rPr>
          <w:rFonts w:ascii="Georgia" w:hAnsi="Georgia"/>
          <w:sz w:val="28"/>
          <w:szCs w:val="28"/>
        </w:rPr>
        <w:t>NESCO's regular programme, particular</w:t>
      </w:r>
      <w:r w:rsidRPr="001077E7">
        <w:rPr>
          <w:rFonts w:ascii="Georgia" w:hAnsi="Georgia"/>
          <w:sz w:val="28"/>
          <w:szCs w:val="28"/>
        </w:rPr>
        <w:t xml:space="preserve">ly in the </w:t>
      </w:r>
      <w:r w:rsidRPr="001077E7">
        <w:rPr>
          <w:rFonts w:ascii="Georgia" w:hAnsi="Georgia"/>
          <w:sz w:val="28"/>
          <w:szCs w:val="28"/>
        </w:rPr>
        <w:lastRenderedPageBreak/>
        <w:t xml:space="preserve">area of communication and information. IFAP works closely with other intergovernmental organizations and international NGOs, particularly those with expertise in </w:t>
      </w:r>
      <w:r w:rsidR="001077E7">
        <w:rPr>
          <w:rFonts w:ascii="Georgia" w:hAnsi="Georgia"/>
          <w:sz w:val="28"/>
          <w:szCs w:val="28"/>
        </w:rPr>
        <w:t xml:space="preserve">the use of </w:t>
      </w:r>
      <w:r w:rsidRPr="001077E7">
        <w:rPr>
          <w:rFonts w:ascii="Georgia" w:hAnsi="Georgia"/>
          <w:sz w:val="28"/>
          <w:szCs w:val="28"/>
        </w:rPr>
        <w:t>informati</w:t>
      </w:r>
      <w:r w:rsidR="00036562" w:rsidRPr="001077E7">
        <w:rPr>
          <w:rFonts w:ascii="Georgia" w:hAnsi="Georgia"/>
          <w:sz w:val="28"/>
          <w:szCs w:val="28"/>
        </w:rPr>
        <w:t xml:space="preserve">on </w:t>
      </w:r>
      <w:r w:rsidR="001077E7">
        <w:rPr>
          <w:rFonts w:ascii="Georgia" w:hAnsi="Georgia"/>
          <w:sz w:val="28"/>
          <w:szCs w:val="28"/>
        </w:rPr>
        <w:t>and knowledge for human development</w:t>
      </w:r>
      <w:r w:rsidR="00036562" w:rsidRPr="001077E7">
        <w:rPr>
          <w:rFonts w:ascii="Georgia" w:hAnsi="Georgia"/>
          <w:sz w:val="28"/>
          <w:szCs w:val="28"/>
        </w:rPr>
        <w:t>.</w:t>
      </w:r>
    </w:p>
    <w:p w:rsidR="000D3F35" w:rsidRDefault="00C32951" w:rsidP="00FA1EE7">
      <w:pPr>
        <w:pStyle w:val="ListParagraph"/>
        <w:numPr>
          <w:ilvl w:val="0"/>
          <w:numId w:val="30"/>
        </w:numPr>
        <w:spacing w:after="120" w:line="360" w:lineRule="auto"/>
        <w:contextualSpacing w:val="0"/>
        <w:jc w:val="both"/>
        <w:rPr>
          <w:rFonts w:ascii="Georgia" w:hAnsi="Georgia"/>
          <w:sz w:val="28"/>
          <w:szCs w:val="28"/>
          <w:lang w:val="en-US"/>
        </w:rPr>
      </w:pPr>
      <w:r>
        <w:rPr>
          <w:rFonts w:ascii="Georgia" w:hAnsi="Georgia"/>
          <w:sz w:val="28"/>
          <w:szCs w:val="28"/>
          <w:lang w:val="en-US"/>
        </w:rPr>
        <w:t>IFAP’s focuses</w:t>
      </w:r>
      <w:r w:rsidR="00954B13" w:rsidRPr="001077E7">
        <w:rPr>
          <w:rFonts w:ascii="Georgia" w:hAnsi="Georgia"/>
          <w:sz w:val="28"/>
          <w:szCs w:val="28"/>
          <w:lang w:val="en-US"/>
        </w:rPr>
        <w:t xml:space="preserve"> on six priority</w:t>
      </w:r>
      <w:r w:rsidR="001077E7">
        <w:rPr>
          <w:rFonts w:ascii="Georgia" w:hAnsi="Georgia"/>
          <w:sz w:val="28"/>
          <w:szCs w:val="28"/>
          <w:lang w:val="en-US"/>
        </w:rPr>
        <w:t xml:space="preserve"> areas</w:t>
      </w:r>
      <w:r w:rsidR="00954B13" w:rsidRPr="001077E7">
        <w:rPr>
          <w:rFonts w:ascii="Georgia" w:hAnsi="Georgia"/>
          <w:sz w:val="28"/>
          <w:szCs w:val="28"/>
          <w:lang w:val="en-US"/>
        </w:rPr>
        <w:t>: information accessibility, information for development, information ethics, information literacy, information preservation and multilingualism in cyberspace.</w:t>
      </w:r>
    </w:p>
    <w:p w:rsidR="008255BD" w:rsidRPr="00EF4087" w:rsidRDefault="001077E7" w:rsidP="00FA1EE7">
      <w:pPr>
        <w:pStyle w:val="ListParagraph"/>
        <w:numPr>
          <w:ilvl w:val="0"/>
          <w:numId w:val="30"/>
        </w:numPr>
        <w:spacing w:after="120" w:line="360" w:lineRule="auto"/>
        <w:contextualSpacing w:val="0"/>
        <w:jc w:val="both"/>
        <w:rPr>
          <w:rFonts w:ascii="Georgia" w:hAnsi="Georgia"/>
          <w:sz w:val="28"/>
          <w:szCs w:val="28"/>
          <w:lang w:val="en-US"/>
        </w:rPr>
      </w:pPr>
      <w:r w:rsidRPr="00EF4087">
        <w:rPr>
          <w:rFonts w:ascii="Georgia" w:hAnsi="Georgia"/>
          <w:sz w:val="28"/>
          <w:szCs w:val="28"/>
          <w:lang w:val="en-US"/>
        </w:rPr>
        <w:t>These priorities are inter-disciplinary, inter-dependent and mutually reinforci</w:t>
      </w:r>
      <w:r w:rsidR="00EF4087" w:rsidRPr="00EF4087">
        <w:rPr>
          <w:rFonts w:ascii="Georgia" w:hAnsi="Georgia"/>
          <w:sz w:val="28"/>
          <w:szCs w:val="28"/>
          <w:lang w:val="en-US"/>
        </w:rPr>
        <w:t xml:space="preserve">ng and </w:t>
      </w:r>
      <w:r w:rsidR="00DD03C5" w:rsidRPr="00EF4087">
        <w:rPr>
          <w:rFonts w:ascii="Georgia" w:hAnsi="Georgia"/>
          <w:sz w:val="28"/>
          <w:szCs w:val="28"/>
          <w:lang w:val="en-US"/>
        </w:rPr>
        <w:t xml:space="preserve">I would like to </w:t>
      </w:r>
      <w:r w:rsidR="00EF4087">
        <w:rPr>
          <w:rFonts w:ascii="Georgia" w:hAnsi="Georgia"/>
          <w:sz w:val="28"/>
          <w:szCs w:val="28"/>
          <w:lang w:val="en-US"/>
        </w:rPr>
        <w:t xml:space="preserve">provide insights into our </w:t>
      </w:r>
      <w:r w:rsidR="00DD03C5" w:rsidRPr="00EF4087">
        <w:rPr>
          <w:rFonts w:ascii="Georgia" w:hAnsi="Georgia"/>
          <w:sz w:val="28"/>
          <w:szCs w:val="28"/>
          <w:lang w:val="en-US"/>
        </w:rPr>
        <w:t>acti</w:t>
      </w:r>
      <w:r w:rsidR="0008250C" w:rsidRPr="00EF4087">
        <w:rPr>
          <w:rFonts w:ascii="Georgia" w:hAnsi="Georgia"/>
          <w:sz w:val="28"/>
          <w:szCs w:val="28"/>
          <w:lang w:val="en-US"/>
        </w:rPr>
        <w:t>on</w:t>
      </w:r>
      <w:r w:rsidR="00EF4087">
        <w:rPr>
          <w:rFonts w:ascii="Georgia" w:hAnsi="Georgia"/>
          <w:sz w:val="28"/>
          <w:szCs w:val="28"/>
          <w:lang w:val="en-US"/>
        </w:rPr>
        <w:t>s</w:t>
      </w:r>
      <w:r w:rsidR="00961DED" w:rsidRPr="00EF4087">
        <w:rPr>
          <w:rFonts w:ascii="Georgia" w:hAnsi="Georgia"/>
          <w:sz w:val="28"/>
          <w:szCs w:val="28"/>
          <w:lang w:val="en-US"/>
        </w:rPr>
        <w:t>:</w:t>
      </w:r>
    </w:p>
    <w:p w:rsidR="006829FB" w:rsidRPr="006829FB" w:rsidRDefault="00CE3B9B" w:rsidP="00FA1EE7">
      <w:pPr>
        <w:pStyle w:val="ListParagraph"/>
        <w:numPr>
          <w:ilvl w:val="0"/>
          <w:numId w:val="30"/>
        </w:numPr>
        <w:spacing w:after="120" w:line="360" w:lineRule="auto"/>
        <w:contextualSpacing w:val="0"/>
        <w:jc w:val="both"/>
        <w:rPr>
          <w:rFonts w:ascii="Georgia" w:hAnsi="Georgia"/>
          <w:sz w:val="28"/>
          <w:szCs w:val="28"/>
        </w:rPr>
      </w:pPr>
      <w:r w:rsidRPr="001077E7">
        <w:rPr>
          <w:rFonts w:ascii="Georgia" w:hAnsi="Georgia"/>
          <w:bCs/>
          <w:sz w:val="28"/>
          <w:szCs w:val="28"/>
          <w:lang w:val="en-US"/>
        </w:rPr>
        <w:t xml:space="preserve">Through its </w:t>
      </w:r>
      <w:r w:rsidRPr="006829FB">
        <w:rPr>
          <w:rFonts w:ascii="Georgia" w:hAnsi="Georgia"/>
          <w:b/>
          <w:bCs/>
          <w:sz w:val="28"/>
          <w:szCs w:val="28"/>
          <w:lang w:val="en-US"/>
        </w:rPr>
        <w:t>informati</w:t>
      </w:r>
      <w:r w:rsidR="00EF4087">
        <w:rPr>
          <w:rFonts w:ascii="Georgia" w:hAnsi="Georgia"/>
          <w:b/>
          <w:bCs/>
          <w:sz w:val="28"/>
          <w:szCs w:val="28"/>
          <w:lang w:val="en-US"/>
        </w:rPr>
        <w:t>on for development priority</w:t>
      </w:r>
      <w:r w:rsidRPr="001077E7">
        <w:rPr>
          <w:rFonts w:ascii="Georgia" w:hAnsi="Georgia"/>
          <w:bCs/>
          <w:sz w:val="28"/>
          <w:szCs w:val="28"/>
          <w:lang w:val="en-US"/>
        </w:rPr>
        <w:t xml:space="preserve">, </w:t>
      </w:r>
      <w:r w:rsidR="00067B1D" w:rsidRPr="001077E7">
        <w:rPr>
          <w:rFonts w:ascii="Georgia" w:hAnsi="Georgia"/>
          <w:bCs/>
          <w:sz w:val="28"/>
          <w:szCs w:val="28"/>
          <w:lang w:val="en-US"/>
        </w:rPr>
        <w:t>IFAP is</w:t>
      </w:r>
      <w:r w:rsidR="00961DED" w:rsidRPr="001077E7">
        <w:rPr>
          <w:rFonts w:ascii="Georgia" w:hAnsi="Georgia"/>
          <w:bCs/>
          <w:sz w:val="28"/>
          <w:szCs w:val="28"/>
          <w:lang w:val="en-US"/>
        </w:rPr>
        <w:t xml:space="preserve"> collecting case studies and supporting research </w:t>
      </w:r>
      <w:r w:rsidR="00EF4087">
        <w:rPr>
          <w:rFonts w:ascii="Georgia" w:hAnsi="Georgia"/>
          <w:bCs/>
          <w:sz w:val="28"/>
          <w:szCs w:val="28"/>
          <w:lang w:val="en-US"/>
        </w:rPr>
        <w:t>i</w:t>
      </w:r>
      <w:r w:rsidR="00961DED" w:rsidRPr="001077E7">
        <w:rPr>
          <w:rFonts w:ascii="Georgia" w:hAnsi="Georgia"/>
          <w:bCs/>
          <w:sz w:val="28"/>
          <w:szCs w:val="28"/>
          <w:lang w:val="en-US"/>
        </w:rPr>
        <w:t>n</w:t>
      </w:r>
      <w:r w:rsidR="00EF4087">
        <w:rPr>
          <w:rFonts w:ascii="Georgia" w:hAnsi="Georgia"/>
          <w:bCs/>
          <w:sz w:val="28"/>
          <w:szCs w:val="28"/>
          <w:lang w:val="en-US"/>
        </w:rPr>
        <w:t>to</w:t>
      </w:r>
      <w:r w:rsidR="00961DED" w:rsidRPr="001077E7">
        <w:rPr>
          <w:rFonts w:ascii="Georgia" w:hAnsi="Georgia"/>
          <w:bCs/>
          <w:sz w:val="28"/>
          <w:szCs w:val="28"/>
          <w:lang w:val="en-US"/>
        </w:rPr>
        <w:t xml:space="preserve"> </w:t>
      </w:r>
      <w:r w:rsidR="001077E7">
        <w:rPr>
          <w:rFonts w:ascii="Georgia" w:hAnsi="Georgia"/>
          <w:bCs/>
          <w:sz w:val="28"/>
          <w:szCs w:val="28"/>
          <w:lang w:val="en-US"/>
        </w:rPr>
        <w:t xml:space="preserve">the role </w:t>
      </w:r>
      <w:r w:rsidR="00EF4087">
        <w:rPr>
          <w:rFonts w:ascii="Georgia" w:hAnsi="Georgia"/>
          <w:bCs/>
          <w:sz w:val="28"/>
          <w:szCs w:val="28"/>
          <w:lang w:val="en-US"/>
        </w:rPr>
        <w:t xml:space="preserve">of </w:t>
      </w:r>
      <w:r w:rsidR="00961DED" w:rsidRPr="001077E7">
        <w:rPr>
          <w:rFonts w:ascii="Georgia" w:hAnsi="Georgia"/>
          <w:bCs/>
          <w:sz w:val="28"/>
          <w:szCs w:val="28"/>
          <w:lang w:val="en-US"/>
        </w:rPr>
        <w:t xml:space="preserve">information </w:t>
      </w:r>
      <w:r w:rsidR="001077E7">
        <w:rPr>
          <w:rFonts w:ascii="Georgia" w:hAnsi="Georgia"/>
          <w:bCs/>
          <w:sz w:val="28"/>
          <w:szCs w:val="28"/>
          <w:lang w:val="en-US"/>
        </w:rPr>
        <w:t xml:space="preserve">and information policies in supporting human </w:t>
      </w:r>
      <w:r w:rsidR="00961DED" w:rsidRPr="001077E7">
        <w:rPr>
          <w:rFonts w:ascii="Georgia" w:hAnsi="Georgia"/>
          <w:bCs/>
          <w:sz w:val="28"/>
          <w:szCs w:val="28"/>
          <w:lang w:val="en-US"/>
        </w:rPr>
        <w:t>development</w:t>
      </w:r>
      <w:r w:rsidR="001077E7">
        <w:rPr>
          <w:rFonts w:ascii="Georgia" w:hAnsi="Georgia"/>
          <w:bCs/>
          <w:sz w:val="28"/>
          <w:szCs w:val="28"/>
          <w:lang w:val="en-US"/>
        </w:rPr>
        <w:t xml:space="preserve">. </w:t>
      </w:r>
      <w:r w:rsidR="00C32951">
        <w:rPr>
          <w:rFonts w:ascii="Georgia" w:hAnsi="Georgia"/>
          <w:bCs/>
          <w:sz w:val="28"/>
          <w:szCs w:val="28"/>
          <w:lang w:val="en-US"/>
        </w:rPr>
        <w:t>IFAP has been</w:t>
      </w:r>
      <w:r w:rsidR="001077E7">
        <w:rPr>
          <w:rFonts w:ascii="Georgia" w:hAnsi="Georgia"/>
          <w:bCs/>
          <w:sz w:val="28"/>
          <w:szCs w:val="28"/>
          <w:lang w:val="en-US"/>
        </w:rPr>
        <w:t xml:space="preserve"> </w:t>
      </w:r>
      <w:r w:rsidR="009F3D33">
        <w:rPr>
          <w:rFonts w:ascii="Georgia" w:hAnsi="Georgia"/>
          <w:bCs/>
          <w:sz w:val="28"/>
          <w:szCs w:val="28"/>
          <w:lang w:val="en-US"/>
        </w:rPr>
        <w:t xml:space="preserve">exploring </w:t>
      </w:r>
      <w:r w:rsidR="001077E7">
        <w:rPr>
          <w:rFonts w:ascii="Georgia" w:hAnsi="Georgia"/>
          <w:bCs/>
          <w:sz w:val="28"/>
          <w:szCs w:val="28"/>
          <w:lang w:val="en-US"/>
        </w:rPr>
        <w:t xml:space="preserve">the </w:t>
      </w:r>
      <w:r w:rsidR="00961DED" w:rsidRPr="001077E7">
        <w:rPr>
          <w:rFonts w:ascii="Georgia" w:hAnsi="Georgia"/>
          <w:bCs/>
          <w:sz w:val="28"/>
          <w:szCs w:val="28"/>
          <w:lang w:val="en-US"/>
        </w:rPr>
        <w:t>promoti</w:t>
      </w:r>
      <w:r w:rsidR="001077E7">
        <w:rPr>
          <w:rFonts w:ascii="Georgia" w:hAnsi="Georgia"/>
          <w:bCs/>
          <w:sz w:val="28"/>
          <w:szCs w:val="28"/>
          <w:lang w:val="en-US"/>
        </w:rPr>
        <w:t>on</w:t>
      </w:r>
      <w:r w:rsidR="00C32951">
        <w:rPr>
          <w:rFonts w:ascii="Georgia" w:hAnsi="Georgia"/>
          <w:bCs/>
          <w:sz w:val="28"/>
          <w:szCs w:val="28"/>
          <w:lang w:val="en-US"/>
        </w:rPr>
        <w:t xml:space="preserve"> of</w:t>
      </w:r>
      <w:r w:rsidR="00961DED" w:rsidRPr="001077E7">
        <w:rPr>
          <w:rFonts w:ascii="Georgia" w:hAnsi="Georgia"/>
          <w:bCs/>
          <w:sz w:val="28"/>
          <w:szCs w:val="28"/>
          <w:lang w:val="en-US"/>
        </w:rPr>
        <w:t xml:space="preserve"> freedom of information </w:t>
      </w:r>
      <w:r w:rsidR="00C32951">
        <w:rPr>
          <w:rFonts w:ascii="Georgia" w:hAnsi="Georgia"/>
          <w:bCs/>
          <w:sz w:val="28"/>
          <w:szCs w:val="28"/>
          <w:lang w:val="en-US"/>
        </w:rPr>
        <w:t xml:space="preserve">initiatives </w:t>
      </w:r>
      <w:r w:rsidR="00961DED" w:rsidRPr="001077E7">
        <w:rPr>
          <w:rFonts w:ascii="Georgia" w:hAnsi="Georgia"/>
          <w:bCs/>
          <w:sz w:val="28"/>
          <w:szCs w:val="28"/>
          <w:lang w:val="en-US"/>
        </w:rPr>
        <w:t>a</w:t>
      </w:r>
      <w:r w:rsidR="00C32951">
        <w:rPr>
          <w:rFonts w:ascii="Georgia" w:hAnsi="Georgia"/>
          <w:bCs/>
          <w:sz w:val="28"/>
          <w:szCs w:val="28"/>
          <w:lang w:val="en-US"/>
        </w:rPr>
        <w:t xml:space="preserve">nd public </w:t>
      </w:r>
      <w:r w:rsidR="009F3D33">
        <w:rPr>
          <w:rFonts w:ascii="Georgia" w:hAnsi="Georgia"/>
          <w:bCs/>
          <w:sz w:val="28"/>
          <w:szCs w:val="28"/>
          <w:lang w:val="en-US"/>
        </w:rPr>
        <w:t xml:space="preserve">domain </w:t>
      </w:r>
      <w:r w:rsidR="00C32951">
        <w:rPr>
          <w:rFonts w:ascii="Georgia" w:hAnsi="Georgia"/>
          <w:bCs/>
          <w:sz w:val="28"/>
          <w:szCs w:val="28"/>
          <w:lang w:val="en-US"/>
        </w:rPr>
        <w:t xml:space="preserve">information. </w:t>
      </w:r>
    </w:p>
    <w:p w:rsidR="006829FB" w:rsidRPr="006829FB" w:rsidRDefault="009F3D33" w:rsidP="00FA1EE7">
      <w:pPr>
        <w:pStyle w:val="ListParagraph"/>
        <w:numPr>
          <w:ilvl w:val="0"/>
          <w:numId w:val="30"/>
        </w:numPr>
        <w:spacing w:after="120" w:line="360" w:lineRule="auto"/>
        <w:contextualSpacing w:val="0"/>
        <w:jc w:val="both"/>
        <w:rPr>
          <w:rFonts w:ascii="Georgia" w:hAnsi="Georgia"/>
          <w:sz w:val="28"/>
          <w:szCs w:val="28"/>
        </w:rPr>
      </w:pPr>
      <w:r>
        <w:rPr>
          <w:rFonts w:ascii="Georgia" w:hAnsi="Georgia"/>
          <w:bCs/>
          <w:sz w:val="28"/>
          <w:szCs w:val="28"/>
          <w:lang w:val="en-US"/>
        </w:rPr>
        <w:t>In the Caribbean IFAP undertook</w:t>
      </w:r>
      <w:r w:rsidR="006829FB">
        <w:rPr>
          <w:rFonts w:ascii="Georgia" w:hAnsi="Georgia"/>
          <w:bCs/>
          <w:sz w:val="28"/>
          <w:szCs w:val="28"/>
          <w:lang w:val="en-US"/>
        </w:rPr>
        <w:t xml:space="preserve"> a 17-country stud</w:t>
      </w:r>
      <w:r>
        <w:rPr>
          <w:rFonts w:ascii="Georgia" w:hAnsi="Georgia"/>
          <w:bCs/>
          <w:sz w:val="28"/>
          <w:szCs w:val="28"/>
          <w:lang w:val="en-US"/>
        </w:rPr>
        <w:t>y</w:t>
      </w:r>
      <w:r w:rsidR="006829FB">
        <w:rPr>
          <w:rFonts w:ascii="Georgia" w:hAnsi="Georgia"/>
          <w:bCs/>
          <w:sz w:val="28"/>
          <w:szCs w:val="28"/>
          <w:lang w:val="en-US"/>
        </w:rPr>
        <w:t xml:space="preserve"> examin</w:t>
      </w:r>
      <w:r>
        <w:rPr>
          <w:rFonts w:ascii="Georgia" w:hAnsi="Georgia"/>
          <w:bCs/>
          <w:sz w:val="28"/>
          <w:szCs w:val="28"/>
          <w:lang w:val="en-US"/>
        </w:rPr>
        <w:t xml:space="preserve">ing </w:t>
      </w:r>
      <w:r w:rsidR="006829FB">
        <w:rPr>
          <w:rFonts w:ascii="Georgia" w:hAnsi="Georgia"/>
          <w:bCs/>
          <w:sz w:val="28"/>
          <w:szCs w:val="28"/>
          <w:lang w:val="en-US"/>
        </w:rPr>
        <w:t xml:space="preserve">the use of </w:t>
      </w:r>
      <w:r w:rsidR="00C32951">
        <w:rPr>
          <w:rFonts w:ascii="Georgia" w:hAnsi="Georgia"/>
          <w:bCs/>
          <w:sz w:val="28"/>
          <w:szCs w:val="28"/>
          <w:lang w:val="en-US"/>
        </w:rPr>
        <w:t>open data</w:t>
      </w:r>
      <w:r w:rsidR="006829FB">
        <w:rPr>
          <w:rFonts w:ascii="Georgia" w:hAnsi="Georgia"/>
          <w:bCs/>
          <w:sz w:val="28"/>
          <w:szCs w:val="28"/>
          <w:lang w:val="en-US"/>
        </w:rPr>
        <w:t xml:space="preserve">, free and open source software (FOSS), open standards </w:t>
      </w:r>
      <w:r w:rsidR="00C32951">
        <w:rPr>
          <w:rFonts w:ascii="Georgia" w:hAnsi="Georgia"/>
          <w:bCs/>
          <w:sz w:val="28"/>
          <w:szCs w:val="28"/>
          <w:lang w:val="en-US"/>
        </w:rPr>
        <w:t xml:space="preserve">and other open solutions </w:t>
      </w:r>
      <w:r w:rsidR="006829FB">
        <w:rPr>
          <w:rFonts w:ascii="Georgia" w:hAnsi="Georgia"/>
          <w:bCs/>
          <w:sz w:val="28"/>
          <w:szCs w:val="28"/>
          <w:lang w:val="en-US"/>
        </w:rPr>
        <w:t>across government, civil society and the private sector</w:t>
      </w:r>
      <w:r w:rsidR="00C32951">
        <w:rPr>
          <w:rFonts w:ascii="Georgia" w:hAnsi="Georgia"/>
          <w:bCs/>
          <w:sz w:val="28"/>
          <w:szCs w:val="28"/>
          <w:lang w:val="en-US"/>
        </w:rPr>
        <w:t>.</w:t>
      </w:r>
      <w:r w:rsidR="00961DED" w:rsidRPr="001077E7">
        <w:rPr>
          <w:rFonts w:ascii="Georgia" w:hAnsi="Georgia"/>
          <w:bCs/>
          <w:sz w:val="28"/>
          <w:szCs w:val="28"/>
          <w:lang w:val="en-US"/>
        </w:rPr>
        <w:t xml:space="preserve"> </w:t>
      </w:r>
      <w:r>
        <w:rPr>
          <w:rFonts w:ascii="Georgia" w:hAnsi="Georgia"/>
          <w:bCs/>
          <w:sz w:val="28"/>
          <w:szCs w:val="28"/>
          <w:lang w:val="en-US"/>
        </w:rPr>
        <w:t>This</w:t>
      </w:r>
      <w:r w:rsidR="006829FB">
        <w:rPr>
          <w:rFonts w:ascii="Georgia" w:hAnsi="Georgia"/>
          <w:bCs/>
          <w:sz w:val="28"/>
          <w:szCs w:val="28"/>
          <w:lang w:val="en-US"/>
        </w:rPr>
        <w:t xml:space="preserve"> work </w:t>
      </w:r>
      <w:r>
        <w:rPr>
          <w:rFonts w:ascii="Georgia" w:hAnsi="Georgia"/>
          <w:bCs/>
          <w:sz w:val="28"/>
          <w:szCs w:val="28"/>
          <w:lang w:val="en-US"/>
        </w:rPr>
        <w:t>culminated in</w:t>
      </w:r>
      <w:r w:rsidR="006829FB">
        <w:rPr>
          <w:rFonts w:ascii="Georgia" w:hAnsi="Georgia"/>
          <w:bCs/>
          <w:sz w:val="28"/>
          <w:szCs w:val="28"/>
          <w:lang w:val="en-US"/>
        </w:rPr>
        <w:t xml:space="preserve"> a number of regional and national workshops which </w:t>
      </w:r>
      <w:r>
        <w:rPr>
          <w:rFonts w:ascii="Georgia" w:hAnsi="Georgia"/>
          <w:bCs/>
          <w:sz w:val="28"/>
          <w:szCs w:val="28"/>
          <w:lang w:val="en-US"/>
        </w:rPr>
        <w:t>produced</w:t>
      </w:r>
      <w:r w:rsidR="006829FB">
        <w:rPr>
          <w:rFonts w:ascii="Georgia" w:hAnsi="Georgia"/>
          <w:bCs/>
          <w:sz w:val="28"/>
          <w:szCs w:val="28"/>
          <w:lang w:val="en-US"/>
        </w:rPr>
        <w:t xml:space="preserve"> implementation roadmaps </w:t>
      </w:r>
      <w:r>
        <w:rPr>
          <w:rFonts w:ascii="Georgia" w:hAnsi="Georgia"/>
          <w:bCs/>
          <w:sz w:val="28"/>
          <w:szCs w:val="28"/>
          <w:lang w:val="en-US"/>
        </w:rPr>
        <w:t>for</w:t>
      </w:r>
      <w:r w:rsidR="006829FB">
        <w:rPr>
          <w:rFonts w:ascii="Georgia" w:hAnsi="Georgia"/>
          <w:bCs/>
          <w:sz w:val="28"/>
          <w:szCs w:val="28"/>
          <w:lang w:val="en-US"/>
        </w:rPr>
        <w:t xml:space="preserve"> building the polic</w:t>
      </w:r>
      <w:r w:rsidR="00E62734">
        <w:rPr>
          <w:rFonts w:ascii="Georgia" w:hAnsi="Georgia"/>
          <w:bCs/>
          <w:sz w:val="28"/>
          <w:szCs w:val="28"/>
          <w:lang w:val="en-US"/>
        </w:rPr>
        <w:t>y,</w:t>
      </w:r>
      <w:r w:rsidR="00961DED" w:rsidRPr="001077E7">
        <w:rPr>
          <w:rFonts w:ascii="Georgia" w:hAnsi="Georgia"/>
          <w:bCs/>
          <w:sz w:val="28"/>
          <w:szCs w:val="28"/>
          <w:lang w:val="en-US"/>
        </w:rPr>
        <w:t xml:space="preserve"> </w:t>
      </w:r>
      <w:r w:rsidR="006829FB">
        <w:rPr>
          <w:rFonts w:ascii="Georgia" w:hAnsi="Georgia"/>
          <w:bCs/>
          <w:sz w:val="28"/>
          <w:szCs w:val="28"/>
          <w:lang w:val="en-US"/>
        </w:rPr>
        <w:t xml:space="preserve">sharing experiences and identifying champions. </w:t>
      </w:r>
    </w:p>
    <w:p w:rsidR="00E239D0" w:rsidRPr="001077E7" w:rsidRDefault="006829FB" w:rsidP="00FA1EE7">
      <w:pPr>
        <w:pStyle w:val="ListParagraph"/>
        <w:numPr>
          <w:ilvl w:val="0"/>
          <w:numId w:val="30"/>
        </w:numPr>
        <w:spacing w:after="120" w:line="360" w:lineRule="auto"/>
        <w:contextualSpacing w:val="0"/>
        <w:jc w:val="both"/>
        <w:rPr>
          <w:rFonts w:ascii="Georgia" w:hAnsi="Georgia"/>
          <w:sz w:val="28"/>
          <w:szCs w:val="28"/>
        </w:rPr>
      </w:pPr>
      <w:r>
        <w:rPr>
          <w:rFonts w:ascii="Georgia" w:hAnsi="Georgia"/>
          <w:bCs/>
          <w:sz w:val="28"/>
          <w:szCs w:val="28"/>
          <w:lang w:val="en-US"/>
        </w:rPr>
        <w:t>On the other side of the globe in the Pacific</w:t>
      </w:r>
      <w:r w:rsidR="009F3D33">
        <w:rPr>
          <w:rFonts w:ascii="Georgia" w:hAnsi="Georgia"/>
          <w:bCs/>
          <w:sz w:val="28"/>
          <w:szCs w:val="28"/>
          <w:lang w:val="en-US"/>
        </w:rPr>
        <w:t>,</w:t>
      </w:r>
      <w:r>
        <w:rPr>
          <w:rFonts w:ascii="Georgia" w:hAnsi="Georgia"/>
          <w:bCs/>
          <w:sz w:val="28"/>
          <w:szCs w:val="28"/>
          <w:lang w:val="en-US"/>
        </w:rPr>
        <w:t xml:space="preserve"> IFAP has also been working with other island nations </w:t>
      </w:r>
      <w:r w:rsidR="00961DED" w:rsidRPr="001077E7">
        <w:rPr>
          <w:rFonts w:ascii="Georgia" w:hAnsi="Georgia"/>
          <w:bCs/>
          <w:sz w:val="28"/>
          <w:szCs w:val="28"/>
          <w:lang w:val="en-US"/>
        </w:rPr>
        <w:t>to strengthen links between inf</w:t>
      </w:r>
      <w:r w:rsidR="00DD03C5" w:rsidRPr="001077E7">
        <w:rPr>
          <w:rFonts w:ascii="Georgia" w:hAnsi="Georgia"/>
          <w:bCs/>
          <w:sz w:val="28"/>
          <w:szCs w:val="28"/>
          <w:lang w:val="en-US"/>
        </w:rPr>
        <w:t>ormation and development policy in particular by providing information on sustainable development and disaster mitigation.</w:t>
      </w:r>
    </w:p>
    <w:p w:rsidR="006829FB" w:rsidRPr="00AC0C61" w:rsidRDefault="009F3D33" w:rsidP="009F3D33">
      <w:pPr>
        <w:pStyle w:val="ListParagraph"/>
        <w:numPr>
          <w:ilvl w:val="0"/>
          <w:numId w:val="30"/>
        </w:numPr>
        <w:spacing w:after="120" w:line="360" w:lineRule="auto"/>
        <w:contextualSpacing w:val="0"/>
        <w:jc w:val="both"/>
        <w:rPr>
          <w:rFonts w:ascii="Georgia" w:hAnsi="Georgia"/>
          <w:bCs/>
          <w:sz w:val="28"/>
          <w:szCs w:val="28"/>
        </w:rPr>
      </w:pPr>
      <w:r w:rsidRPr="00AC0C61">
        <w:rPr>
          <w:rFonts w:ascii="Georgia" w:hAnsi="Georgia"/>
          <w:bCs/>
          <w:sz w:val="28"/>
          <w:szCs w:val="28"/>
          <w:lang w:val="en-US"/>
        </w:rPr>
        <w:lastRenderedPageBreak/>
        <w:t>S</w:t>
      </w:r>
      <w:r w:rsidR="006829FB" w:rsidRPr="00AC0C61">
        <w:rPr>
          <w:rFonts w:ascii="Georgia" w:hAnsi="Georgia"/>
          <w:bCs/>
          <w:sz w:val="28"/>
          <w:szCs w:val="28"/>
          <w:lang w:val="en-US"/>
        </w:rPr>
        <w:t xml:space="preserve">ince 2003 </w:t>
      </w:r>
      <w:r w:rsidRPr="00AC0C61">
        <w:rPr>
          <w:rFonts w:ascii="Georgia" w:hAnsi="Georgia"/>
          <w:bCs/>
          <w:sz w:val="28"/>
          <w:szCs w:val="28"/>
          <w:lang w:val="en-US"/>
        </w:rPr>
        <w:t xml:space="preserve">IFAP has organized </w:t>
      </w:r>
      <w:r w:rsidR="006829FB" w:rsidRPr="00AC0C61">
        <w:rPr>
          <w:rFonts w:ascii="Georgia" w:hAnsi="Georgia"/>
          <w:bCs/>
          <w:sz w:val="28"/>
          <w:szCs w:val="28"/>
          <w:lang w:val="en-US"/>
        </w:rPr>
        <w:t xml:space="preserve">annual </w:t>
      </w:r>
      <w:r w:rsidR="003838A2" w:rsidRPr="00AC0C61">
        <w:rPr>
          <w:rFonts w:ascii="Georgia" w:hAnsi="Georgia"/>
          <w:bCs/>
          <w:sz w:val="28"/>
          <w:szCs w:val="28"/>
          <w:lang w:val="en-US"/>
        </w:rPr>
        <w:t xml:space="preserve">training events </w:t>
      </w:r>
      <w:r w:rsidRPr="00AC0C61">
        <w:rPr>
          <w:rFonts w:ascii="Georgia" w:hAnsi="Georgia"/>
          <w:bCs/>
          <w:sz w:val="28"/>
          <w:szCs w:val="28"/>
          <w:lang w:val="en-US"/>
        </w:rPr>
        <w:t xml:space="preserve">in China, through the </w:t>
      </w:r>
      <w:r w:rsidR="00095F10" w:rsidRPr="00AC0C61">
        <w:rPr>
          <w:rFonts w:ascii="Georgia" w:hAnsi="Georgia"/>
          <w:bCs/>
          <w:sz w:val="28"/>
          <w:szCs w:val="28"/>
          <w:lang w:val="en-US"/>
        </w:rPr>
        <w:t>project “Empowering rural livelihoods”</w:t>
      </w:r>
      <w:r w:rsidR="00095F10" w:rsidRPr="00AC0C61">
        <w:rPr>
          <w:rFonts w:ascii="Georgia" w:hAnsi="Georgia"/>
          <w:b/>
          <w:bCs/>
          <w:sz w:val="28"/>
          <w:szCs w:val="28"/>
          <w:lang w:val="en-US"/>
        </w:rPr>
        <w:t xml:space="preserve"> </w:t>
      </w:r>
      <w:r w:rsidRPr="00AC0C61">
        <w:rPr>
          <w:rFonts w:ascii="Georgia" w:hAnsi="Georgia"/>
          <w:bCs/>
          <w:sz w:val="28"/>
          <w:szCs w:val="28"/>
          <w:lang w:val="en-US"/>
        </w:rPr>
        <w:t>to support</w:t>
      </w:r>
      <w:r w:rsidR="003838A2" w:rsidRPr="00AC0C61">
        <w:rPr>
          <w:rFonts w:ascii="Georgia" w:hAnsi="Georgia"/>
          <w:bCs/>
          <w:sz w:val="28"/>
          <w:szCs w:val="28"/>
          <w:lang w:val="en-US"/>
        </w:rPr>
        <w:t xml:space="preserve"> local economic and social development</w:t>
      </w:r>
      <w:r w:rsidR="00040703" w:rsidRPr="00AC0C61">
        <w:rPr>
          <w:rFonts w:ascii="Georgia" w:hAnsi="Georgia"/>
          <w:bCs/>
          <w:sz w:val="28"/>
          <w:szCs w:val="28"/>
        </w:rPr>
        <w:t xml:space="preserve"> </w:t>
      </w:r>
      <w:r w:rsidR="00095F10" w:rsidRPr="00AC0C61">
        <w:rPr>
          <w:rFonts w:ascii="Georgia" w:hAnsi="Georgia"/>
          <w:bCs/>
          <w:sz w:val="28"/>
          <w:szCs w:val="28"/>
        </w:rPr>
        <w:t xml:space="preserve">to </w:t>
      </w:r>
      <w:r w:rsidRPr="00AC0C61">
        <w:rPr>
          <w:rFonts w:ascii="Georgia" w:hAnsi="Georgia"/>
          <w:bCs/>
          <w:sz w:val="28"/>
          <w:szCs w:val="28"/>
        </w:rPr>
        <w:t>rural</w:t>
      </w:r>
      <w:r w:rsidR="00DD03C5" w:rsidRPr="00AC0C61">
        <w:rPr>
          <w:rFonts w:ascii="Georgia" w:hAnsi="Georgia"/>
          <w:bCs/>
          <w:sz w:val="28"/>
          <w:szCs w:val="28"/>
        </w:rPr>
        <w:t xml:space="preserve"> communities</w:t>
      </w:r>
      <w:r w:rsidR="00040703" w:rsidRPr="00AC0C61">
        <w:rPr>
          <w:rFonts w:ascii="Georgia" w:hAnsi="Georgia"/>
          <w:bCs/>
          <w:sz w:val="28"/>
          <w:szCs w:val="28"/>
        </w:rPr>
        <w:t>.</w:t>
      </w:r>
      <w:r w:rsidR="003838A2" w:rsidRPr="00AC0C61">
        <w:rPr>
          <w:rFonts w:ascii="Georgia" w:hAnsi="Georgia"/>
          <w:b/>
          <w:bCs/>
          <w:sz w:val="28"/>
          <w:szCs w:val="28"/>
        </w:rPr>
        <w:t xml:space="preserve"> </w:t>
      </w:r>
      <w:r w:rsidRPr="00AC0C61">
        <w:rPr>
          <w:rFonts w:ascii="Georgia" w:hAnsi="Georgia"/>
          <w:bCs/>
          <w:sz w:val="28"/>
          <w:szCs w:val="28"/>
        </w:rPr>
        <w:t>Over</w:t>
      </w:r>
      <w:r w:rsidR="00040703" w:rsidRPr="00AC0C61">
        <w:rPr>
          <w:rFonts w:ascii="Georgia" w:hAnsi="Georgia"/>
          <w:bCs/>
          <w:sz w:val="28"/>
          <w:szCs w:val="28"/>
        </w:rPr>
        <w:t xml:space="preserve"> 80</w:t>
      </w:r>
      <w:r w:rsidR="00190F86" w:rsidRPr="00AC0C61">
        <w:rPr>
          <w:rFonts w:ascii="Georgia" w:hAnsi="Georgia"/>
          <w:bCs/>
          <w:sz w:val="28"/>
          <w:szCs w:val="28"/>
        </w:rPr>
        <w:t>0 people</w:t>
      </w:r>
      <w:r w:rsidR="00DD03C5" w:rsidRPr="00AC0C61">
        <w:rPr>
          <w:rFonts w:ascii="Georgia" w:hAnsi="Georgia"/>
          <w:bCs/>
          <w:sz w:val="28"/>
          <w:szCs w:val="28"/>
        </w:rPr>
        <w:t xml:space="preserve">: doctors, </w:t>
      </w:r>
      <w:r w:rsidRPr="00AC0C61">
        <w:rPr>
          <w:rFonts w:ascii="Georgia" w:hAnsi="Georgia"/>
          <w:bCs/>
          <w:sz w:val="28"/>
          <w:szCs w:val="28"/>
        </w:rPr>
        <w:t xml:space="preserve">teachers, farmers, government officials </w:t>
      </w:r>
      <w:r w:rsidR="00DD03C5" w:rsidRPr="00AC0C61">
        <w:rPr>
          <w:rFonts w:ascii="Georgia" w:hAnsi="Georgia"/>
          <w:bCs/>
          <w:sz w:val="28"/>
          <w:szCs w:val="28"/>
        </w:rPr>
        <w:t xml:space="preserve">- </w:t>
      </w:r>
      <w:r w:rsidR="006829FB" w:rsidRPr="00AC0C61">
        <w:rPr>
          <w:rFonts w:ascii="Georgia" w:hAnsi="Georgia"/>
          <w:bCs/>
          <w:sz w:val="28"/>
          <w:szCs w:val="28"/>
        </w:rPr>
        <w:t>have directly b</w:t>
      </w:r>
      <w:r w:rsidR="00190F86" w:rsidRPr="00AC0C61">
        <w:rPr>
          <w:rFonts w:ascii="Georgia" w:hAnsi="Georgia"/>
          <w:bCs/>
          <w:sz w:val="28"/>
          <w:szCs w:val="28"/>
        </w:rPr>
        <w:t xml:space="preserve">enefited from </w:t>
      </w:r>
      <w:r w:rsidRPr="00AC0C61">
        <w:rPr>
          <w:rFonts w:ascii="Georgia" w:hAnsi="Georgia"/>
          <w:bCs/>
          <w:sz w:val="28"/>
          <w:szCs w:val="28"/>
          <w:lang w:val="en-US"/>
        </w:rPr>
        <w:t xml:space="preserve">these </w:t>
      </w:r>
      <w:r w:rsidR="00040703" w:rsidRPr="00AC0C61">
        <w:rPr>
          <w:rFonts w:ascii="Georgia" w:hAnsi="Georgia"/>
          <w:bCs/>
          <w:sz w:val="28"/>
          <w:szCs w:val="28"/>
          <w:lang w:val="en-US"/>
        </w:rPr>
        <w:t>training activities</w:t>
      </w:r>
      <w:r w:rsidRPr="00AC0C61">
        <w:rPr>
          <w:rFonts w:ascii="Georgia" w:hAnsi="Georgia"/>
          <w:bCs/>
          <w:sz w:val="28"/>
          <w:szCs w:val="28"/>
          <w:lang w:val="en-US"/>
        </w:rPr>
        <w:t>.</w:t>
      </w:r>
      <w:r w:rsidR="006829FB" w:rsidRPr="00AC0C61">
        <w:rPr>
          <w:rFonts w:ascii="Georgia" w:hAnsi="Georgia"/>
          <w:bCs/>
          <w:sz w:val="28"/>
          <w:szCs w:val="28"/>
          <w:lang w:val="en-US"/>
        </w:rPr>
        <w:t xml:space="preserve"> </w:t>
      </w:r>
    </w:p>
    <w:p w:rsidR="00DD03C5" w:rsidRPr="001077E7" w:rsidRDefault="00CE3B9B" w:rsidP="00FA1EE7">
      <w:pPr>
        <w:pStyle w:val="ListParagraph"/>
        <w:numPr>
          <w:ilvl w:val="0"/>
          <w:numId w:val="30"/>
        </w:numPr>
        <w:spacing w:after="120" w:line="360" w:lineRule="auto"/>
        <w:contextualSpacing w:val="0"/>
        <w:jc w:val="both"/>
        <w:rPr>
          <w:rFonts w:ascii="Georgia" w:hAnsi="Georgia"/>
          <w:sz w:val="28"/>
          <w:szCs w:val="28"/>
        </w:rPr>
      </w:pPr>
      <w:bookmarkStart w:id="2" w:name="_Toc419918436"/>
      <w:r w:rsidRPr="00AC0C61">
        <w:rPr>
          <w:rFonts w:ascii="Georgia" w:hAnsi="Georgia"/>
          <w:bCs/>
          <w:sz w:val="28"/>
          <w:szCs w:val="28"/>
        </w:rPr>
        <w:t>U</w:t>
      </w:r>
      <w:r w:rsidRPr="001077E7">
        <w:rPr>
          <w:rFonts w:ascii="Georgia" w:hAnsi="Georgia"/>
          <w:sz w:val="28"/>
          <w:szCs w:val="28"/>
        </w:rPr>
        <w:t xml:space="preserve">nder </w:t>
      </w:r>
      <w:r w:rsidR="00853129" w:rsidRPr="001077E7">
        <w:rPr>
          <w:rFonts w:ascii="Georgia" w:hAnsi="Georgia"/>
          <w:sz w:val="28"/>
          <w:szCs w:val="28"/>
        </w:rPr>
        <w:t xml:space="preserve">its </w:t>
      </w:r>
      <w:r w:rsidRPr="006829FB">
        <w:rPr>
          <w:rFonts w:ascii="Georgia" w:hAnsi="Georgia"/>
          <w:b/>
          <w:sz w:val="28"/>
          <w:szCs w:val="28"/>
        </w:rPr>
        <w:t>information li</w:t>
      </w:r>
      <w:r w:rsidR="008255BD" w:rsidRPr="006829FB">
        <w:rPr>
          <w:rFonts w:ascii="Georgia" w:hAnsi="Georgia"/>
          <w:b/>
          <w:sz w:val="28"/>
          <w:szCs w:val="28"/>
        </w:rPr>
        <w:t>teracy</w:t>
      </w:r>
      <w:bookmarkEnd w:id="2"/>
      <w:r w:rsidR="00961DED" w:rsidRPr="006829FB">
        <w:rPr>
          <w:rFonts w:ascii="Georgia" w:hAnsi="Georgia"/>
          <w:b/>
          <w:sz w:val="28"/>
          <w:szCs w:val="28"/>
        </w:rPr>
        <w:t xml:space="preserve"> </w:t>
      </w:r>
      <w:r w:rsidRPr="006829FB">
        <w:rPr>
          <w:rFonts w:ascii="Georgia" w:hAnsi="Georgia"/>
          <w:b/>
          <w:sz w:val="28"/>
          <w:szCs w:val="28"/>
        </w:rPr>
        <w:t>priority,</w:t>
      </w:r>
      <w:r w:rsidRPr="001077E7">
        <w:rPr>
          <w:rFonts w:ascii="Georgia" w:hAnsi="Georgia"/>
          <w:sz w:val="28"/>
          <w:szCs w:val="28"/>
        </w:rPr>
        <w:t xml:space="preserve"> </w:t>
      </w:r>
      <w:r w:rsidR="00067B1D" w:rsidRPr="001077E7">
        <w:rPr>
          <w:rFonts w:ascii="Georgia" w:hAnsi="Georgia"/>
          <w:sz w:val="28"/>
          <w:szCs w:val="28"/>
        </w:rPr>
        <w:t>IFAP is</w:t>
      </w:r>
      <w:r w:rsidR="00961DED" w:rsidRPr="001077E7">
        <w:rPr>
          <w:rFonts w:ascii="Georgia" w:hAnsi="Georgia"/>
          <w:sz w:val="28"/>
          <w:szCs w:val="28"/>
        </w:rPr>
        <w:t xml:space="preserve"> s</w:t>
      </w:r>
      <w:r w:rsidR="00190F86" w:rsidRPr="001077E7">
        <w:rPr>
          <w:rFonts w:ascii="Georgia" w:hAnsi="Georgia"/>
          <w:sz w:val="28"/>
          <w:szCs w:val="28"/>
        </w:rPr>
        <w:t>upporting capacity-building,</w:t>
      </w:r>
      <w:r w:rsidR="00961DED" w:rsidRPr="001077E7">
        <w:rPr>
          <w:rFonts w:ascii="Georgia" w:hAnsi="Georgia"/>
          <w:sz w:val="28"/>
          <w:szCs w:val="28"/>
        </w:rPr>
        <w:t xml:space="preserve"> </w:t>
      </w:r>
      <w:r w:rsidR="003F3DFB">
        <w:rPr>
          <w:rFonts w:ascii="Georgia" w:hAnsi="Georgia"/>
          <w:sz w:val="28"/>
          <w:szCs w:val="28"/>
        </w:rPr>
        <w:t xml:space="preserve">the </w:t>
      </w:r>
      <w:r w:rsidR="00961DED" w:rsidRPr="001077E7">
        <w:rPr>
          <w:rFonts w:ascii="Georgia" w:hAnsi="Georgia"/>
          <w:sz w:val="28"/>
          <w:szCs w:val="28"/>
        </w:rPr>
        <w:t>development of tools, and promoting the incorporation of information literacy in</w:t>
      </w:r>
      <w:r w:rsidR="003F3DFB">
        <w:rPr>
          <w:rFonts w:ascii="Georgia" w:hAnsi="Georgia"/>
          <w:sz w:val="28"/>
          <w:szCs w:val="28"/>
        </w:rPr>
        <w:t>to</w:t>
      </w:r>
      <w:r w:rsidR="00961DED" w:rsidRPr="001077E7">
        <w:rPr>
          <w:rFonts w:ascii="Georgia" w:hAnsi="Georgia"/>
          <w:sz w:val="28"/>
          <w:szCs w:val="28"/>
        </w:rPr>
        <w:t xml:space="preserve"> education curricula and national information policies.</w:t>
      </w:r>
    </w:p>
    <w:p w:rsidR="000D3F35" w:rsidRPr="002C3DA1" w:rsidRDefault="00704103" w:rsidP="00FA1EE7">
      <w:pPr>
        <w:pStyle w:val="ListParagraph"/>
        <w:numPr>
          <w:ilvl w:val="0"/>
          <w:numId w:val="30"/>
        </w:numPr>
        <w:spacing w:after="120" w:line="360" w:lineRule="auto"/>
        <w:contextualSpacing w:val="0"/>
        <w:jc w:val="both"/>
        <w:rPr>
          <w:rFonts w:ascii="Georgia" w:hAnsi="Georgia"/>
          <w:sz w:val="28"/>
          <w:szCs w:val="28"/>
        </w:rPr>
      </w:pPr>
      <w:r w:rsidRPr="001077E7">
        <w:rPr>
          <w:rFonts w:ascii="Georgia" w:hAnsi="Georgia"/>
          <w:sz w:val="28"/>
          <w:szCs w:val="28"/>
        </w:rPr>
        <w:t>In order t</w:t>
      </w:r>
      <w:r w:rsidR="00AA4099" w:rsidRPr="001077E7">
        <w:rPr>
          <w:rFonts w:ascii="Georgia" w:hAnsi="Georgia"/>
          <w:sz w:val="28"/>
          <w:szCs w:val="28"/>
          <w:lang w:val="en-US"/>
        </w:rPr>
        <w:t xml:space="preserve">o develop </w:t>
      </w:r>
      <w:r w:rsidRPr="001077E7">
        <w:rPr>
          <w:rFonts w:ascii="Georgia" w:hAnsi="Georgia"/>
          <w:sz w:val="28"/>
          <w:szCs w:val="28"/>
          <w:lang w:val="en-US"/>
        </w:rPr>
        <w:t>strategies for bringing information literacy into teaching and learning processes</w:t>
      </w:r>
      <w:r w:rsidR="00E41AFB" w:rsidRPr="001077E7">
        <w:rPr>
          <w:rFonts w:ascii="Georgia" w:hAnsi="Georgia"/>
          <w:sz w:val="28"/>
          <w:szCs w:val="28"/>
        </w:rPr>
        <w:t>, IFAP</w:t>
      </w:r>
      <w:r w:rsidR="003838A2" w:rsidRPr="001077E7">
        <w:rPr>
          <w:rFonts w:ascii="Georgia" w:hAnsi="Georgia"/>
          <w:sz w:val="28"/>
          <w:szCs w:val="28"/>
          <w:lang w:val="en-US"/>
        </w:rPr>
        <w:t xml:space="preserve"> conducted </w:t>
      </w:r>
      <w:r w:rsidRPr="001077E7">
        <w:rPr>
          <w:rFonts w:ascii="Georgia" w:hAnsi="Georgia"/>
          <w:sz w:val="28"/>
          <w:szCs w:val="28"/>
        </w:rPr>
        <w:t xml:space="preserve">“Information literacy training-the-trainers workshops”. </w:t>
      </w:r>
      <w:r w:rsidR="00190F86" w:rsidRPr="001077E7">
        <w:rPr>
          <w:rFonts w:ascii="Georgia" w:hAnsi="Georgia"/>
          <w:sz w:val="28"/>
          <w:szCs w:val="28"/>
          <w:lang w:val="en-US"/>
        </w:rPr>
        <w:t>The project</w:t>
      </w:r>
      <w:r w:rsidRPr="001077E7">
        <w:rPr>
          <w:rFonts w:ascii="Georgia" w:hAnsi="Georgia"/>
          <w:sz w:val="28"/>
          <w:szCs w:val="28"/>
          <w:lang w:val="en-US"/>
        </w:rPr>
        <w:t xml:space="preserve"> succeeded in training 761 </w:t>
      </w:r>
      <w:r w:rsidR="00AA4099" w:rsidRPr="001077E7">
        <w:rPr>
          <w:rFonts w:ascii="Georgia" w:hAnsi="Georgia"/>
          <w:sz w:val="28"/>
          <w:szCs w:val="28"/>
          <w:lang w:val="en-US"/>
        </w:rPr>
        <w:t xml:space="preserve">trainers of trainers </w:t>
      </w:r>
      <w:r w:rsidRPr="001077E7">
        <w:rPr>
          <w:rFonts w:ascii="Georgia" w:hAnsi="Georgia"/>
          <w:sz w:val="28"/>
          <w:szCs w:val="28"/>
          <w:lang w:val="en-US"/>
        </w:rPr>
        <w:t xml:space="preserve">from </w:t>
      </w:r>
      <w:r w:rsidR="003F3DFB">
        <w:rPr>
          <w:rFonts w:ascii="Georgia" w:hAnsi="Georgia"/>
          <w:sz w:val="28"/>
          <w:szCs w:val="28"/>
          <w:lang w:val="en-US"/>
        </w:rPr>
        <w:t>over 100 countries</w:t>
      </w:r>
      <w:r w:rsidRPr="001077E7">
        <w:rPr>
          <w:rFonts w:ascii="Georgia" w:hAnsi="Georgia"/>
          <w:sz w:val="28"/>
          <w:szCs w:val="28"/>
          <w:lang w:val="en-US"/>
        </w:rPr>
        <w:t xml:space="preserve">.  </w:t>
      </w:r>
      <w:r w:rsidR="00AA4099" w:rsidRPr="001077E7">
        <w:rPr>
          <w:rFonts w:ascii="Georgia" w:hAnsi="Georgia"/>
          <w:sz w:val="28"/>
          <w:szCs w:val="28"/>
          <w:lang w:val="en-US"/>
        </w:rPr>
        <w:t>In turn</w:t>
      </w:r>
      <w:r w:rsidR="002C3DA1">
        <w:rPr>
          <w:rFonts w:ascii="Georgia" w:hAnsi="Georgia"/>
          <w:sz w:val="28"/>
          <w:szCs w:val="28"/>
          <w:lang w:val="en-US"/>
        </w:rPr>
        <w:t>,</w:t>
      </w:r>
      <w:r w:rsidR="003F3DFB">
        <w:rPr>
          <w:rFonts w:ascii="Georgia" w:hAnsi="Georgia"/>
          <w:sz w:val="28"/>
          <w:szCs w:val="28"/>
          <w:lang w:val="en-US"/>
        </w:rPr>
        <w:t xml:space="preserve"> the</w:t>
      </w:r>
      <w:r w:rsidR="00AA4099" w:rsidRPr="001077E7">
        <w:rPr>
          <w:rFonts w:ascii="Georgia" w:hAnsi="Georgia"/>
          <w:sz w:val="28"/>
          <w:szCs w:val="28"/>
          <w:lang w:val="en-US"/>
        </w:rPr>
        <w:t>s</w:t>
      </w:r>
      <w:r w:rsidR="003F3DFB">
        <w:rPr>
          <w:rFonts w:ascii="Georgia" w:hAnsi="Georgia"/>
          <w:sz w:val="28"/>
          <w:szCs w:val="28"/>
          <w:lang w:val="en-US"/>
        </w:rPr>
        <w:t>e</w:t>
      </w:r>
      <w:r w:rsidR="000D3F35" w:rsidRPr="001077E7">
        <w:rPr>
          <w:rFonts w:ascii="Georgia" w:hAnsi="Georgia"/>
          <w:sz w:val="28"/>
          <w:szCs w:val="28"/>
          <w:lang w:val="en-US"/>
        </w:rPr>
        <w:t xml:space="preserve"> trainers </w:t>
      </w:r>
      <w:r w:rsidR="003F3DFB">
        <w:rPr>
          <w:rFonts w:ascii="Georgia" w:hAnsi="Georgia"/>
          <w:sz w:val="28"/>
          <w:szCs w:val="28"/>
          <w:lang w:val="en-US"/>
        </w:rPr>
        <w:t>are now</w:t>
      </w:r>
      <w:r w:rsidR="000D3F35" w:rsidRPr="001077E7">
        <w:rPr>
          <w:rFonts w:ascii="Georgia" w:hAnsi="Georgia"/>
          <w:sz w:val="28"/>
          <w:szCs w:val="28"/>
          <w:lang w:val="en-US"/>
        </w:rPr>
        <w:t xml:space="preserve"> </w:t>
      </w:r>
      <w:r w:rsidR="003F3DFB">
        <w:rPr>
          <w:rFonts w:ascii="Georgia" w:hAnsi="Georgia"/>
          <w:sz w:val="28"/>
          <w:szCs w:val="28"/>
          <w:lang w:val="en-US"/>
        </w:rPr>
        <w:t xml:space="preserve">spreading this knowledge locally supporting change at many levels and empowering </w:t>
      </w:r>
      <w:r w:rsidR="003838A2" w:rsidRPr="001077E7">
        <w:rPr>
          <w:rFonts w:ascii="Georgia" w:hAnsi="Georgia"/>
          <w:sz w:val="28"/>
          <w:szCs w:val="28"/>
          <w:lang w:val="en-US"/>
        </w:rPr>
        <w:t>vulnerable groups</w:t>
      </w:r>
      <w:r w:rsidR="00AA4099" w:rsidRPr="001077E7">
        <w:rPr>
          <w:rFonts w:ascii="Georgia" w:hAnsi="Georgia"/>
          <w:sz w:val="28"/>
          <w:szCs w:val="28"/>
          <w:lang w:val="en-US"/>
        </w:rPr>
        <w:t>.</w:t>
      </w:r>
    </w:p>
    <w:p w:rsidR="002C3DA1" w:rsidRPr="001077E7" w:rsidRDefault="002C3DA1" w:rsidP="002C3DA1">
      <w:pPr>
        <w:pStyle w:val="ListParagraph"/>
        <w:spacing w:after="120" w:line="360" w:lineRule="auto"/>
        <w:contextualSpacing w:val="0"/>
        <w:jc w:val="both"/>
        <w:rPr>
          <w:rFonts w:ascii="Georgia" w:hAnsi="Georgia"/>
          <w:sz w:val="28"/>
          <w:szCs w:val="28"/>
        </w:rPr>
      </w:pPr>
    </w:p>
    <w:p w:rsidR="00961DED" w:rsidRPr="001077E7" w:rsidRDefault="002C3DA1" w:rsidP="00FA1EE7">
      <w:pPr>
        <w:pStyle w:val="ListParagraph"/>
        <w:numPr>
          <w:ilvl w:val="0"/>
          <w:numId w:val="30"/>
        </w:numPr>
        <w:spacing w:after="120" w:line="360" w:lineRule="auto"/>
        <w:contextualSpacing w:val="0"/>
        <w:jc w:val="both"/>
        <w:rPr>
          <w:rFonts w:ascii="Georgia" w:hAnsi="Georgia"/>
          <w:b/>
          <w:bCs/>
          <w:sz w:val="28"/>
          <w:szCs w:val="28"/>
          <w:u w:val="single"/>
          <w:lang w:val="en-US"/>
        </w:rPr>
      </w:pPr>
      <w:r>
        <w:rPr>
          <w:rFonts w:ascii="Georgia" w:hAnsi="Georgia"/>
          <w:bCs/>
          <w:sz w:val="28"/>
          <w:szCs w:val="28"/>
          <w:lang w:val="en-US"/>
        </w:rPr>
        <w:t>Through its</w:t>
      </w:r>
      <w:r w:rsidR="00CE3B9B" w:rsidRPr="001077E7">
        <w:rPr>
          <w:rFonts w:ascii="Georgia" w:hAnsi="Georgia"/>
          <w:bCs/>
          <w:sz w:val="28"/>
          <w:szCs w:val="28"/>
          <w:lang w:val="en-US"/>
        </w:rPr>
        <w:t xml:space="preserve"> </w:t>
      </w:r>
      <w:r w:rsidR="00CE3B9B" w:rsidRPr="002C3DA1">
        <w:rPr>
          <w:rFonts w:ascii="Georgia" w:hAnsi="Georgia"/>
          <w:b/>
          <w:bCs/>
          <w:sz w:val="28"/>
          <w:szCs w:val="28"/>
          <w:lang w:val="en-US"/>
        </w:rPr>
        <w:t>information preservation priority area</w:t>
      </w:r>
      <w:r w:rsidR="00CE3B9B" w:rsidRPr="001077E7">
        <w:rPr>
          <w:rFonts w:ascii="Georgia" w:hAnsi="Georgia"/>
          <w:bCs/>
          <w:sz w:val="28"/>
          <w:szCs w:val="28"/>
          <w:lang w:val="en-US"/>
        </w:rPr>
        <w:t xml:space="preserve"> </w:t>
      </w:r>
      <w:r w:rsidR="00407AD1" w:rsidRPr="001077E7">
        <w:rPr>
          <w:rFonts w:ascii="Georgia" w:hAnsi="Georgia"/>
          <w:bCs/>
          <w:sz w:val="28"/>
          <w:szCs w:val="28"/>
          <w:lang w:val="en-US"/>
        </w:rPr>
        <w:t xml:space="preserve">IFAP </w:t>
      </w:r>
      <w:r w:rsidR="00491433" w:rsidRPr="001077E7">
        <w:rPr>
          <w:rFonts w:ascii="Georgia" w:hAnsi="Georgia"/>
          <w:bCs/>
          <w:sz w:val="28"/>
          <w:szCs w:val="28"/>
          <w:lang w:val="en-US"/>
        </w:rPr>
        <w:t>collaborates</w:t>
      </w:r>
      <w:r w:rsidR="00407AD1" w:rsidRPr="001077E7">
        <w:rPr>
          <w:rFonts w:ascii="Georgia" w:hAnsi="Georgia"/>
          <w:bCs/>
          <w:sz w:val="28"/>
          <w:szCs w:val="28"/>
          <w:lang w:val="en-US"/>
        </w:rPr>
        <w:t xml:space="preserve"> with the Memory of the World </w:t>
      </w:r>
      <w:proofErr w:type="spellStart"/>
      <w:r w:rsidR="00407AD1" w:rsidRPr="001077E7">
        <w:rPr>
          <w:rFonts w:ascii="Georgia" w:hAnsi="Georgia"/>
          <w:bCs/>
          <w:sz w:val="28"/>
          <w:szCs w:val="28"/>
          <w:lang w:val="en-US"/>
        </w:rPr>
        <w:t>Programme</w:t>
      </w:r>
      <w:proofErr w:type="spellEnd"/>
      <w:r w:rsidR="005A4B0B" w:rsidRPr="001077E7">
        <w:rPr>
          <w:rFonts w:ascii="Georgia" w:hAnsi="Georgia"/>
          <w:bCs/>
          <w:sz w:val="28"/>
          <w:szCs w:val="28"/>
          <w:lang w:val="en-US"/>
        </w:rPr>
        <w:t xml:space="preserve"> </w:t>
      </w:r>
      <w:r w:rsidR="00407AD1" w:rsidRPr="001077E7">
        <w:rPr>
          <w:rFonts w:ascii="Georgia" w:hAnsi="Georgia"/>
          <w:bCs/>
          <w:sz w:val="28"/>
          <w:szCs w:val="28"/>
          <w:lang w:val="en-US"/>
        </w:rPr>
        <w:t xml:space="preserve">to develop and implement digital preservation standards and techniques </w:t>
      </w:r>
      <w:r w:rsidR="00491433" w:rsidRPr="001077E7">
        <w:rPr>
          <w:rFonts w:ascii="Georgia" w:hAnsi="Georgia"/>
          <w:bCs/>
          <w:sz w:val="28"/>
          <w:szCs w:val="28"/>
          <w:lang w:val="en-US"/>
        </w:rPr>
        <w:t>as well as</w:t>
      </w:r>
      <w:r w:rsidR="005A4B0B" w:rsidRPr="001077E7">
        <w:rPr>
          <w:rFonts w:ascii="Georgia" w:hAnsi="Georgia"/>
          <w:bCs/>
          <w:sz w:val="28"/>
          <w:szCs w:val="28"/>
          <w:lang w:val="en-US"/>
        </w:rPr>
        <w:t xml:space="preserve"> </w:t>
      </w:r>
      <w:r w:rsidR="00407AD1" w:rsidRPr="001077E7">
        <w:rPr>
          <w:rFonts w:ascii="Georgia" w:hAnsi="Georgia"/>
          <w:bCs/>
          <w:sz w:val="28"/>
          <w:szCs w:val="28"/>
          <w:lang w:val="en-US"/>
        </w:rPr>
        <w:t xml:space="preserve">to support </w:t>
      </w:r>
      <w:r w:rsidR="00067B1D" w:rsidRPr="001077E7">
        <w:rPr>
          <w:rFonts w:ascii="Georgia" w:hAnsi="Georgia"/>
          <w:bCs/>
          <w:sz w:val="28"/>
          <w:szCs w:val="28"/>
          <w:lang w:val="en-US"/>
        </w:rPr>
        <w:t xml:space="preserve">the exchange of best practices </w:t>
      </w:r>
      <w:r>
        <w:rPr>
          <w:rFonts w:ascii="Georgia" w:hAnsi="Georgia"/>
          <w:bCs/>
          <w:sz w:val="28"/>
          <w:szCs w:val="28"/>
          <w:lang w:val="en-US"/>
        </w:rPr>
        <w:t>across</w:t>
      </w:r>
      <w:r w:rsidR="00407AD1" w:rsidRPr="001077E7">
        <w:rPr>
          <w:rFonts w:ascii="Georgia" w:hAnsi="Georgia"/>
          <w:bCs/>
          <w:sz w:val="28"/>
          <w:szCs w:val="28"/>
          <w:lang w:val="en-US"/>
        </w:rPr>
        <w:t xml:space="preserve"> professiona</w:t>
      </w:r>
      <w:r w:rsidR="005A4B0B" w:rsidRPr="001077E7">
        <w:rPr>
          <w:rFonts w:ascii="Georgia" w:hAnsi="Georgia"/>
          <w:bCs/>
          <w:sz w:val="28"/>
          <w:szCs w:val="28"/>
          <w:lang w:val="en-US"/>
        </w:rPr>
        <w:t xml:space="preserve">l communities and </w:t>
      </w:r>
      <w:r>
        <w:rPr>
          <w:rFonts w:ascii="Georgia" w:hAnsi="Georgia"/>
          <w:bCs/>
          <w:sz w:val="28"/>
          <w:szCs w:val="28"/>
          <w:lang w:val="en-US"/>
        </w:rPr>
        <w:t xml:space="preserve">amongst </w:t>
      </w:r>
      <w:r w:rsidR="005A4B0B" w:rsidRPr="001077E7">
        <w:rPr>
          <w:rFonts w:ascii="Georgia" w:hAnsi="Georgia"/>
          <w:bCs/>
          <w:sz w:val="28"/>
          <w:szCs w:val="28"/>
          <w:lang w:val="en-US"/>
        </w:rPr>
        <w:t>policy-makers</w:t>
      </w:r>
      <w:r w:rsidR="00704103" w:rsidRPr="001077E7">
        <w:rPr>
          <w:rFonts w:ascii="Georgia" w:hAnsi="Georgia"/>
          <w:bCs/>
          <w:sz w:val="28"/>
          <w:szCs w:val="28"/>
          <w:lang w:val="en-US"/>
        </w:rPr>
        <w:t>.</w:t>
      </w:r>
    </w:p>
    <w:p w:rsidR="008E0938" w:rsidRDefault="00E41AFB" w:rsidP="00FA1EE7">
      <w:pPr>
        <w:pStyle w:val="ListParagraph"/>
        <w:numPr>
          <w:ilvl w:val="0"/>
          <w:numId w:val="30"/>
        </w:numPr>
        <w:spacing w:after="120" w:line="360" w:lineRule="auto"/>
        <w:contextualSpacing w:val="0"/>
        <w:jc w:val="both"/>
        <w:rPr>
          <w:rFonts w:ascii="Georgia" w:hAnsi="Georgia"/>
          <w:bCs/>
          <w:sz w:val="28"/>
          <w:szCs w:val="28"/>
          <w:lang w:val="en-US"/>
        </w:rPr>
      </w:pPr>
      <w:r w:rsidRPr="001077E7">
        <w:rPr>
          <w:rFonts w:ascii="Georgia" w:hAnsi="Georgia"/>
          <w:bCs/>
          <w:sz w:val="28"/>
          <w:szCs w:val="28"/>
          <w:lang w:val="en-US"/>
        </w:rPr>
        <w:t xml:space="preserve">In 2013 </w:t>
      </w:r>
      <w:r w:rsidR="003838A2" w:rsidRPr="001077E7">
        <w:rPr>
          <w:rFonts w:ascii="Georgia" w:hAnsi="Georgia"/>
          <w:bCs/>
          <w:sz w:val="28"/>
          <w:szCs w:val="28"/>
          <w:lang w:val="en-US"/>
        </w:rPr>
        <w:t xml:space="preserve">IFAP </w:t>
      </w:r>
      <w:r w:rsidR="00BB72C7">
        <w:rPr>
          <w:rFonts w:ascii="Georgia" w:hAnsi="Georgia"/>
          <w:bCs/>
          <w:sz w:val="28"/>
          <w:szCs w:val="28"/>
          <w:lang w:val="en-US"/>
        </w:rPr>
        <w:t>initiated the</w:t>
      </w:r>
      <w:r w:rsidR="003B29C9" w:rsidRPr="001077E7">
        <w:rPr>
          <w:rFonts w:ascii="Georgia" w:hAnsi="Georgia"/>
          <w:bCs/>
          <w:sz w:val="28"/>
          <w:szCs w:val="28"/>
          <w:lang w:val="en-US"/>
        </w:rPr>
        <w:t xml:space="preserve"> </w:t>
      </w:r>
      <w:r w:rsidR="003838A2" w:rsidRPr="001077E7">
        <w:rPr>
          <w:rFonts w:ascii="Georgia" w:hAnsi="Georgia"/>
          <w:bCs/>
          <w:sz w:val="28"/>
          <w:szCs w:val="28"/>
        </w:rPr>
        <w:t>“Digitization of Grenada’s National Archives”</w:t>
      </w:r>
      <w:r w:rsidR="0021387A" w:rsidRPr="001077E7">
        <w:rPr>
          <w:rFonts w:ascii="Georgia" w:hAnsi="Georgia"/>
          <w:bCs/>
          <w:sz w:val="28"/>
          <w:szCs w:val="28"/>
        </w:rPr>
        <w:t xml:space="preserve"> project</w:t>
      </w:r>
      <w:r w:rsidR="00990EE7" w:rsidRPr="001077E7">
        <w:rPr>
          <w:rFonts w:ascii="Georgia" w:hAnsi="Georgia"/>
          <w:bCs/>
          <w:sz w:val="28"/>
          <w:szCs w:val="28"/>
        </w:rPr>
        <w:t xml:space="preserve"> </w:t>
      </w:r>
      <w:r w:rsidR="003838A2" w:rsidRPr="001077E7">
        <w:rPr>
          <w:rFonts w:ascii="Georgia" w:hAnsi="Georgia"/>
          <w:bCs/>
          <w:sz w:val="28"/>
          <w:szCs w:val="28"/>
          <w:lang w:val="en-US"/>
        </w:rPr>
        <w:t>to recover, treat and protect</w:t>
      </w:r>
      <w:r w:rsidR="003F3DFB">
        <w:rPr>
          <w:rFonts w:ascii="Georgia" w:hAnsi="Georgia"/>
          <w:bCs/>
          <w:sz w:val="28"/>
          <w:szCs w:val="28"/>
          <w:lang w:val="en-US"/>
        </w:rPr>
        <w:t>, valuable</w:t>
      </w:r>
      <w:r w:rsidR="003838A2" w:rsidRPr="001077E7">
        <w:rPr>
          <w:rFonts w:ascii="Georgia" w:hAnsi="Georgia"/>
          <w:bCs/>
          <w:sz w:val="28"/>
          <w:szCs w:val="28"/>
          <w:lang w:val="en-US"/>
        </w:rPr>
        <w:t xml:space="preserve"> historical </w:t>
      </w:r>
      <w:r w:rsidR="003F3DFB">
        <w:rPr>
          <w:rFonts w:ascii="Georgia" w:hAnsi="Georgia"/>
          <w:bCs/>
          <w:sz w:val="28"/>
          <w:szCs w:val="28"/>
          <w:lang w:val="en-US"/>
        </w:rPr>
        <w:t>documentary resources,</w:t>
      </w:r>
      <w:r w:rsidR="003838A2" w:rsidRPr="001077E7">
        <w:rPr>
          <w:rFonts w:ascii="Georgia" w:hAnsi="Georgia"/>
          <w:bCs/>
          <w:sz w:val="28"/>
          <w:szCs w:val="28"/>
          <w:lang w:val="en-US"/>
        </w:rPr>
        <w:t xml:space="preserve"> endangered by weather conditions and lack of preservation actions. </w:t>
      </w:r>
      <w:r w:rsidR="003F3DFB">
        <w:rPr>
          <w:rFonts w:ascii="Georgia" w:hAnsi="Georgia"/>
          <w:bCs/>
          <w:sz w:val="28"/>
          <w:szCs w:val="28"/>
          <w:lang w:val="en-US"/>
        </w:rPr>
        <w:t>O</w:t>
      </w:r>
      <w:r w:rsidR="00AA4099" w:rsidRPr="001077E7">
        <w:rPr>
          <w:rFonts w:ascii="Georgia" w:hAnsi="Georgia"/>
          <w:bCs/>
          <w:sz w:val="28"/>
          <w:szCs w:val="28"/>
          <w:lang w:val="en-US"/>
        </w:rPr>
        <w:t>ver</w:t>
      </w:r>
      <w:r w:rsidR="003838A2" w:rsidRPr="001077E7">
        <w:rPr>
          <w:rFonts w:ascii="Georgia" w:hAnsi="Georgia"/>
          <w:bCs/>
          <w:sz w:val="28"/>
          <w:szCs w:val="28"/>
          <w:lang w:val="en-US"/>
        </w:rPr>
        <w:t xml:space="preserve"> 132 volumes of records and l</w:t>
      </w:r>
      <w:r w:rsidR="00EF3C18">
        <w:rPr>
          <w:rFonts w:ascii="Georgia" w:hAnsi="Georgia"/>
          <w:bCs/>
          <w:sz w:val="28"/>
          <w:szCs w:val="28"/>
          <w:lang w:val="en-US"/>
        </w:rPr>
        <w:t>ocal government correspondence</w:t>
      </w:r>
      <w:r w:rsidR="003F3DFB">
        <w:rPr>
          <w:rFonts w:ascii="Georgia" w:hAnsi="Georgia"/>
          <w:bCs/>
          <w:sz w:val="28"/>
          <w:szCs w:val="28"/>
          <w:lang w:val="en-US"/>
        </w:rPr>
        <w:t xml:space="preserve"> were saved</w:t>
      </w:r>
      <w:r w:rsidR="00AA4099" w:rsidRPr="001077E7">
        <w:rPr>
          <w:rFonts w:ascii="Georgia" w:hAnsi="Georgia"/>
          <w:bCs/>
          <w:sz w:val="28"/>
          <w:szCs w:val="28"/>
          <w:lang w:val="en-US"/>
        </w:rPr>
        <w:t>.</w:t>
      </w:r>
      <w:r w:rsidR="003838A2" w:rsidRPr="001077E7">
        <w:rPr>
          <w:rFonts w:ascii="Georgia" w:hAnsi="Georgia"/>
          <w:bCs/>
          <w:sz w:val="28"/>
          <w:szCs w:val="28"/>
          <w:lang w:val="en-US"/>
        </w:rPr>
        <w:t xml:space="preserve"> </w:t>
      </w:r>
      <w:r w:rsidR="00AA4099" w:rsidRPr="001077E7">
        <w:rPr>
          <w:rFonts w:ascii="Georgia" w:hAnsi="Georgia"/>
          <w:bCs/>
          <w:sz w:val="28"/>
          <w:szCs w:val="28"/>
          <w:lang w:val="en-US"/>
        </w:rPr>
        <w:t xml:space="preserve">These documents are </w:t>
      </w:r>
      <w:r w:rsidR="00AA4099" w:rsidRPr="001077E7">
        <w:rPr>
          <w:rFonts w:ascii="Georgia" w:hAnsi="Georgia"/>
          <w:bCs/>
          <w:sz w:val="28"/>
          <w:szCs w:val="28"/>
          <w:lang w:val="en-US"/>
        </w:rPr>
        <w:lastRenderedPageBreak/>
        <w:t>providing crucial insights</w:t>
      </w:r>
      <w:r w:rsidR="002C3DA1">
        <w:rPr>
          <w:rFonts w:ascii="Georgia" w:hAnsi="Georgia"/>
          <w:bCs/>
          <w:sz w:val="28"/>
          <w:szCs w:val="28"/>
          <w:lang w:val="en-US"/>
        </w:rPr>
        <w:t xml:space="preserve"> for scholars</w:t>
      </w:r>
      <w:r w:rsidR="00AA4099" w:rsidRPr="001077E7">
        <w:rPr>
          <w:rFonts w:ascii="Georgia" w:hAnsi="Georgia"/>
          <w:bCs/>
          <w:sz w:val="28"/>
          <w:szCs w:val="28"/>
          <w:lang w:val="en-US"/>
        </w:rPr>
        <w:t xml:space="preserve"> into the major political, social and economic </w:t>
      </w:r>
      <w:r w:rsidR="00C22172" w:rsidRPr="001077E7">
        <w:rPr>
          <w:rFonts w:ascii="Georgia" w:hAnsi="Georgia"/>
          <w:bCs/>
          <w:sz w:val="28"/>
          <w:szCs w:val="28"/>
          <w:lang w:val="en-US"/>
        </w:rPr>
        <w:t xml:space="preserve">factors that have affected the </w:t>
      </w:r>
      <w:r w:rsidR="003838A2" w:rsidRPr="001077E7">
        <w:rPr>
          <w:rFonts w:ascii="Georgia" w:hAnsi="Georgia"/>
          <w:bCs/>
          <w:sz w:val="28"/>
          <w:szCs w:val="28"/>
          <w:lang w:val="en-US"/>
        </w:rPr>
        <w:t>transformation of the southern Caribbean.</w:t>
      </w:r>
    </w:p>
    <w:p w:rsidR="00102A52" w:rsidRDefault="003F3DFB" w:rsidP="00FA1EE7">
      <w:pPr>
        <w:pStyle w:val="ListParagraph"/>
        <w:numPr>
          <w:ilvl w:val="0"/>
          <w:numId w:val="30"/>
        </w:numPr>
        <w:spacing w:after="120" w:line="360" w:lineRule="auto"/>
        <w:contextualSpacing w:val="0"/>
        <w:jc w:val="both"/>
        <w:rPr>
          <w:rFonts w:ascii="Georgia" w:hAnsi="Georgia"/>
          <w:bCs/>
          <w:sz w:val="28"/>
          <w:szCs w:val="28"/>
          <w:lang w:val="en-US"/>
        </w:rPr>
      </w:pPr>
      <w:r>
        <w:rPr>
          <w:rFonts w:ascii="Georgia" w:hAnsi="Georgia"/>
          <w:bCs/>
          <w:sz w:val="28"/>
          <w:szCs w:val="28"/>
          <w:lang w:val="en-US"/>
        </w:rPr>
        <w:t>O</w:t>
      </w:r>
      <w:r w:rsidR="00102A52">
        <w:rPr>
          <w:rFonts w:ascii="Georgia" w:hAnsi="Georgia"/>
          <w:bCs/>
          <w:sz w:val="28"/>
          <w:szCs w:val="28"/>
          <w:lang w:val="en-US"/>
        </w:rPr>
        <w:t xml:space="preserve">ther international </w:t>
      </w:r>
      <w:r>
        <w:rPr>
          <w:rFonts w:ascii="Georgia" w:hAnsi="Georgia"/>
          <w:bCs/>
          <w:sz w:val="28"/>
          <w:szCs w:val="28"/>
          <w:lang w:val="en-US"/>
        </w:rPr>
        <w:t xml:space="preserve">IFAP </w:t>
      </w:r>
      <w:r w:rsidR="00102A52">
        <w:rPr>
          <w:rFonts w:ascii="Georgia" w:hAnsi="Georgia"/>
          <w:bCs/>
          <w:sz w:val="28"/>
          <w:szCs w:val="28"/>
          <w:lang w:val="en-US"/>
        </w:rPr>
        <w:t xml:space="preserve">initiatives </w:t>
      </w:r>
      <w:r>
        <w:rPr>
          <w:rFonts w:ascii="Georgia" w:hAnsi="Georgia"/>
          <w:bCs/>
          <w:sz w:val="28"/>
          <w:szCs w:val="28"/>
          <w:lang w:val="en-US"/>
        </w:rPr>
        <w:t xml:space="preserve">are </w:t>
      </w:r>
      <w:r w:rsidR="00E15031">
        <w:rPr>
          <w:rFonts w:ascii="Georgia" w:hAnsi="Georgia"/>
          <w:bCs/>
          <w:sz w:val="28"/>
          <w:szCs w:val="28"/>
          <w:lang w:val="en-US"/>
        </w:rPr>
        <w:t>address</w:t>
      </w:r>
      <w:r>
        <w:rPr>
          <w:rFonts w:ascii="Georgia" w:hAnsi="Georgia"/>
          <w:bCs/>
          <w:sz w:val="28"/>
          <w:szCs w:val="28"/>
          <w:lang w:val="en-US"/>
        </w:rPr>
        <w:t>ing a</w:t>
      </w:r>
      <w:r w:rsidR="00E15031">
        <w:rPr>
          <w:rFonts w:ascii="Georgia" w:hAnsi="Georgia"/>
          <w:bCs/>
          <w:sz w:val="28"/>
          <w:szCs w:val="28"/>
          <w:lang w:val="en-US"/>
        </w:rPr>
        <w:t>rchival standards and software tools, the training of information professionals</w:t>
      </w:r>
      <w:r>
        <w:rPr>
          <w:rFonts w:ascii="Georgia" w:hAnsi="Georgia"/>
          <w:bCs/>
          <w:sz w:val="28"/>
          <w:szCs w:val="28"/>
          <w:lang w:val="en-US"/>
        </w:rPr>
        <w:t>, North-South and South-South cooperation</w:t>
      </w:r>
      <w:r w:rsidR="00E15031">
        <w:rPr>
          <w:rFonts w:ascii="Georgia" w:hAnsi="Georgia"/>
          <w:bCs/>
          <w:sz w:val="28"/>
          <w:szCs w:val="28"/>
          <w:lang w:val="en-US"/>
        </w:rPr>
        <w:t>.</w:t>
      </w:r>
    </w:p>
    <w:p w:rsidR="00102A52" w:rsidRPr="001077E7" w:rsidRDefault="00102A52" w:rsidP="00102A52">
      <w:pPr>
        <w:pStyle w:val="ListParagraph"/>
        <w:spacing w:after="120" w:line="360" w:lineRule="auto"/>
        <w:contextualSpacing w:val="0"/>
        <w:jc w:val="both"/>
        <w:rPr>
          <w:rFonts w:ascii="Georgia" w:hAnsi="Georgia"/>
          <w:bCs/>
          <w:sz w:val="28"/>
          <w:szCs w:val="28"/>
          <w:lang w:val="en-US"/>
        </w:rPr>
      </w:pPr>
    </w:p>
    <w:p w:rsidR="00961DED" w:rsidRPr="001077E7" w:rsidRDefault="002C3DA1" w:rsidP="00FA1EE7">
      <w:pPr>
        <w:pStyle w:val="ListParagraph"/>
        <w:numPr>
          <w:ilvl w:val="0"/>
          <w:numId w:val="30"/>
        </w:numPr>
        <w:spacing w:after="120" w:line="360" w:lineRule="auto"/>
        <w:contextualSpacing w:val="0"/>
        <w:jc w:val="both"/>
        <w:rPr>
          <w:rFonts w:ascii="Georgia" w:hAnsi="Georgia"/>
          <w:bCs/>
          <w:sz w:val="28"/>
          <w:szCs w:val="28"/>
          <w:lang w:val="en-US"/>
        </w:rPr>
      </w:pPr>
      <w:r w:rsidRPr="001077E7">
        <w:rPr>
          <w:rFonts w:ascii="Georgia" w:hAnsi="Georgia"/>
          <w:bCs/>
          <w:sz w:val="28"/>
          <w:szCs w:val="28"/>
          <w:lang w:val="en-US"/>
        </w:rPr>
        <w:t>In</w:t>
      </w:r>
      <w:r>
        <w:rPr>
          <w:rFonts w:ascii="Georgia" w:hAnsi="Georgia"/>
          <w:bCs/>
          <w:sz w:val="28"/>
          <w:szCs w:val="28"/>
          <w:lang w:val="en-US"/>
        </w:rPr>
        <w:t xml:space="preserve"> </w:t>
      </w:r>
      <w:r w:rsidRPr="001077E7">
        <w:rPr>
          <w:rFonts w:ascii="Georgia" w:hAnsi="Georgia"/>
          <w:bCs/>
          <w:sz w:val="28"/>
          <w:szCs w:val="28"/>
          <w:lang w:val="en-US"/>
        </w:rPr>
        <w:t xml:space="preserve">line with </w:t>
      </w:r>
      <w:r w:rsidRPr="002C3DA1">
        <w:rPr>
          <w:rFonts w:ascii="Georgia" w:hAnsi="Georgia"/>
          <w:b/>
          <w:bCs/>
          <w:sz w:val="28"/>
          <w:szCs w:val="28"/>
          <w:lang w:val="en-US"/>
        </w:rPr>
        <w:t>its information ethics priority area</w:t>
      </w:r>
      <w:r w:rsidRPr="001077E7">
        <w:rPr>
          <w:rFonts w:ascii="Georgia" w:hAnsi="Georgia"/>
          <w:bCs/>
          <w:sz w:val="28"/>
          <w:szCs w:val="28"/>
          <w:lang w:val="en-US"/>
        </w:rPr>
        <w:t xml:space="preserve">, IFAP </w:t>
      </w:r>
      <w:r w:rsidR="004F6E8C">
        <w:rPr>
          <w:rFonts w:ascii="Georgia" w:hAnsi="Georgia"/>
          <w:bCs/>
          <w:sz w:val="28"/>
          <w:szCs w:val="28"/>
          <w:lang w:val="en-US"/>
        </w:rPr>
        <w:t>is</w:t>
      </w:r>
      <w:r w:rsidRPr="001077E7">
        <w:rPr>
          <w:rFonts w:ascii="Georgia" w:hAnsi="Georgia"/>
          <w:bCs/>
          <w:sz w:val="28"/>
          <w:szCs w:val="28"/>
          <w:lang w:val="en-US"/>
        </w:rPr>
        <w:t xml:space="preserve"> assist</w:t>
      </w:r>
      <w:r w:rsidR="004F6E8C">
        <w:rPr>
          <w:rFonts w:ascii="Georgia" w:hAnsi="Georgia"/>
          <w:bCs/>
          <w:sz w:val="28"/>
          <w:szCs w:val="28"/>
          <w:lang w:val="en-US"/>
        </w:rPr>
        <w:t>ing</w:t>
      </w:r>
      <w:r w:rsidRPr="001077E7">
        <w:rPr>
          <w:rFonts w:ascii="Georgia" w:hAnsi="Georgia"/>
          <w:bCs/>
          <w:sz w:val="28"/>
          <w:szCs w:val="28"/>
          <w:lang w:val="en-US"/>
        </w:rPr>
        <w:t xml:space="preserve"> policy-makers </w:t>
      </w:r>
      <w:r>
        <w:rPr>
          <w:rFonts w:ascii="Georgia" w:hAnsi="Georgia"/>
          <w:bCs/>
          <w:sz w:val="28"/>
          <w:szCs w:val="28"/>
          <w:lang w:val="en-US"/>
        </w:rPr>
        <w:t>in</w:t>
      </w:r>
      <w:r w:rsidR="00961DED" w:rsidRPr="001077E7">
        <w:rPr>
          <w:rFonts w:ascii="Georgia" w:hAnsi="Georgia"/>
          <w:bCs/>
          <w:sz w:val="28"/>
          <w:szCs w:val="28"/>
          <w:lang w:val="en-US"/>
        </w:rPr>
        <w:t xml:space="preserve"> identifying emerging trends, </w:t>
      </w:r>
      <w:r>
        <w:rPr>
          <w:rFonts w:ascii="Georgia" w:hAnsi="Georgia"/>
          <w:bCs/>
          <w:sz w:val="28"/>
          <w:szCs w:val="28"/>
          <w:lang w:val="en-US"/>
        </w:rPr>
        <w:t>train</w:t>
      </w:r>
      <w:r w:rsidR="004F6E8C">
        <w:rPr>
          <w:rFonts w:ascii="Georgia" w:hAnsi="Georgia"/>
          <w:bCs/>
          <w:sz w:val="28"/>
          <w:szCs w:val="28"/>
          <w:lang w:val="en-US"/>
        </w:rPr>
        <w:t>ing</w:t>
      </w:r>
      <w:r>
        <w:rPr>
          <w:rFonts w:ascii="Georgia" w:hAnsi="Georgia"/>
          <w:bCs/>
          <w:sz w:val="28"/>
          <w:szCs w:val="28"/>
          <w:lang w:val="en-US"/>
        </w:rPr>
        <w:t xml:space="preserve"> researchers, </w:t>
      </w:r>
      <w:r w:rsidR="004F6E8C">
        <w:rPr>
          <w:rFonts w:ascii="Georgia" w:hAnsi="Georgia"/>
          <w:bCs/>
          <w:sz w:val="28"/>
          <w:szCs w:val="28"/>
          <w:lang w:val="en-US"/>
        </w:rPr>
        <w:t>conducting research studies, as well as promoting</w:t>
      </w:r>
      <w:r>
        <w:rPr>
          <w:rFonts w:ascii="Georgia" w:hAnsi="Georgia"/>
          <w:bCs/>
          <w:sz w:val="28"/>
          <w:szCs w:val="28"/>
          <w:lang w:val="en-US"/>
        </w:rPr>
        <w:t xml:space="preserve"> international debate and reflection</w:t>
      </w:r>
      <w:r w:rsidR="009A5D3E">
        <w:rPr>
          <w:rFonts w:ascii="Georgia" w:hAnsi="Georgia"/>
          <w:bCs/>
          <w:sz w:val="28"/>
          <w:szCs w:val="28"/>
          <w:lang w:val="en-US"/>
        </w:rPr>
        <w:t xml:space="preserve"> on the </w:t>
      </w:r>
      <w:r w:rsidR="009A5D3E" w:rsidRPr="001077E7">
        <w:rPr>
          <w:rFonts w:ascii="Georgia" w:hAnsi="Georgia"/>
          <w:bCs/>
          <w:sz w:val="28"/>
          <w:szCs w:val="28"/>
          <w:lang w:val="en-US"/>
        </w:rPr>
        <w:t>ethical, legal and societal aspects of the</w:t>
      </w:r>
      <w:r w:rsidR="009A5D3E">
        <w:rPr>
          <w:rFonts w:ascii="Georgia" w:hAnsi="Georgia"/>
          <w:bCs/>
          <w:sz w:val="28"/>
          <w:szCs w:val="28"/>
          <w:lang w:val="en-US"/>
        </w:rPr>
        <w:t xml:space="preserve"> use and</w:t>
      </w:r>
      <w:r w:rsidR="009A5D3E" w:rsidRPr="001077E7">
        <w:rPr>
          <w:rFonts w:ascii="Georgia" w:hAnsi="Georgia"/>
          <w:bCs/>
          <w:sz w:val="28"/>
          <w:szCs w:val="28"/>
          <w:lang w:val="en-US"/>
        </w:rPr>
        <w:t xml:space="preserve"> applications of ICT</w:t>
      </w:r>
      <w:r w:rsidR="009A5D3E">
        <w:rPr>
          <w:rFonts w:ascii="Georgia" w:hAnsi="Georgia"/>
          <w:bCs/>
          <w:sz w:val="28"/>
          <w:szCs w:val="28"/>
          <w:lang w:val="en-US"/>
        </w:rPr>
        <w:t>. IFAP’s goal</w:t>
      </w:r>
      <w:r>
        <w:rPr>
          <w:rFonts w:ascii="Georgia" w:hAnsi="Georgia"/>
          <w:bCs/>
          <w:sz w:val="28"/>
          <w:szCs w:val="28"/>
          <w:lang w:val="en-US"/>
        </w:rPr>
        <w:t xml:space="preserve"> is to support understand</w:t>
      </w:r>
      <w:r w:rsidR="004F6E8C">
        <w:rPr>
          <w:rFonts w:ascii="Georgia" w:hAnsi="Georgia"/>
          <w:bCs/>
          <w:sz w:val="28"/>
          <w:szCs w:val="28"/>
          <w:lang w:val="en-US"/>
        </w:rPr>
        <w:t>ing</w:t>
      </w:r>
      <w:r>
        <w:rPr>
          <w:rFonts w:ascii="Georgia" w:hAnsi="Georgia"/>
          <w:bCs/>
          <w:sz w:val="28"/>
          <w:szCs w:val="28"/>
          <w:lang w:val="en-US"/>
        </w:rPr>
        <w:t xml:space="preserve"> and awareness amongst stakeholder and individuals, </w:t>
      </w:r>
      <w:r w:rsidR="004F6E8C">
        <w:rPr>
          <w:rFonts w:ascii="Georgia" w:hAnsi="Georgia"/>
          <w:bCs/>
          <w:sz w:val="28"/>
          <w:szCs w:val="28"/>
          <w:lang w:val="en-US"/>
        </w:rPr>
        <w:t>of the impact of the social</w:t>
      </w:r>
      <w:r w:rsidR="004F6E8C" w:rsidRPr="006A18D6">
        <w:rPr>
          <w:rFonts w:ascii="Georgia" w:hAnsi="Georgia"/>
          <w:bCs/>
          <w:sz w:val="28"/>
          <w:szCs w:val="28"/>
          <w:lang w:val="en-US"/>
        </w:rPr>
        <w:t xml:space="preserve"> use </w:t>
      </w:r>
      <w:r w:rsidR="006A18D6" w:rsidRPr="006A18D6">
        <w:rPr>
          <w:rFonts w:ascii="Georgia" w:hAnsi="Georgia"/>
          <w:bCs/>
          <w:sz w:val="28"/>
          <w:szCs w:val="28"/>
          <w:lang w:val="en-US"/>
        </w:rPr>
        <w:t>of</w:t>
      </w:r>
      <w:r w:rsidR="006A18D6" w:rsidRPr="006A18D6">
        <w:rPr>
          <w:rFonts w:ascii="Georgia" w:hAnsi="Georgia"/>
          <w:sz w:val="28"/>
          <w:szCs w:val="28"/>
        </w:rPr>
        <w:t xml:space="preserve"> emerging technologies</w:t>
      </w:r>
      <w:r w:rsidR="006A18D6" w:rsidRPr="006A18D6">
        <w:rPr>
          <w:rFonts w:ascii="Georgia" w:hAnsi="Georgia"/>
          <w:bCs/>
          <w:sz w:val="28"/>
          <w:szCs w:val="28"/>
          <w:lang w:val="en-US"/>
        </w:rPr>
        <w:t xml:space="preserve"> </w:t>
      </w:r>
      <w:r w:rsidR="004F6E8C">
        <w:rPr>
          <w:rFonts w:ascii="Georgia" w:hAnsi="Georgia"/>
          <w:bCs/>
          <w:sz w:val="28"/>
          <w:szCs w:val="28"/>
          <w:lang w:val="en-US"/>
        </w:rPr>
        <w:t xml:space="preserve">and their implications for societal transformation. </w:t>
      </w:r>
    </w:p>
    <w:p w:rsidR="00704103" w:rsidRPr="001077E7" w:rsidRDefault="00E15031" w:rsidP="00FA1EE7">
      <w:pPr>
        <w:pStyle w:val="ListParagraph"/>
        <w:numPr>
          <w:ilvl w:val="0"/>
          <w:numId w:val="30"/>
        </w:numPr>
        <w:spacing w:after="120" w:line="360" w:lineRule="auto"/>
        <w:contextualSpacing w:val="0"/>
        <w:jc w:val="both"/>
        <w:rPr>
          <w:rFonts w:ascii="Georgia" w:hAnsi="Georgia"/>
          <w:bCs/>
          <w:sz w:val="28"/>
          <w:szCs w:val="28"/>
          <w:lang w:val="en-US"/>
        </w:rPr>
      </w:pPr>
      <w:r>
        <w:rPr>
          <w:rFonts w:ascii="Georgia" w:hAnsi="Georgia"/>
          <w:bCs/>
          <w:sz w:val="28"/>
          <w:szCs w:val="28"/>
          <w:lang w:val="en-US"/>
        </w:rPr>
        <w:t>I</w:t>
      </w:r>
      <w:r w:rsidR="00491433" w:rsidRPr="001077E7">
        <w:rPr>
          <w:rFonts w:ascii="Georgia" w:hAnsi="Georgia"/>
          <w:bCs/>
          <w:sz w:val="28"/>
          <w:szCs w:val="28"/>
          <w:lang w:val="en-US"/>
        </w:rPr>
        <w:t xml:space="preserve">n the Former Yugoslav Republic of Macedonia, </w:t>
      </w:r>
      <w:r w:rsidR="008255BD" w:rsidRPr="001077E7">
        <w:rPr>
          <w:rFonts w:ascii="Georgia" w:hAnsi="Georgia"/>
          <w:bCs/>
          <w:sz w:val="28"/>
          <w:szCs w:val="28"/>
          <w:lang w:val="en-US"/>
        </w:rPr>
        <w:t xml:space="preserve">a youth-focused capacity-building initiative, </w:t>
      </w:r>
      <w:r w:rsidR="004F6E8C">
        <w:rPr>
          <w:rFonts w:ascii="Georgia" w:hAnsi="Georgia"/>
          <w:bCs/>
          <w:sz w:val="28"/>
          <w:szCs w:val="28"/>
          <w:lang w:val="en-US"/>
        </w:rPr>
        <w:t xml:space="preserve">known as </w:t>
      </w:r>
      <w:r w:rsidR="004F6E8C" w:rsidRPr="001077E7">
        <w:rPr>
          <w:rFonts w:ascii="Georgia" w:hAnsi="Georgia"/>
          <w:bCs/>
          <w:sz w:val="28"/>
          <w:szCs w:val="28"/>
          <w:lang w:val="en-US"/>
        </w:rPr>
        <w:t>the Safe and Secure Youth.Net (</w:t>
      </w:r>
      <w:proofErr w:type="spellStart"/>
      <w:r w:rsidR="004F6E8C" w:rsidRPr="001077E7">
        <w:rPr>
          <w:rFonts w:ascii="Georgia" w:hAnsi="Georgia"/>
          <w:bCs/>
          <w:sz w:val="28"/>
          <w:szCs w:val="28"/>
          <w:lang w:val="en-US"/>
        </w:rPr>
        <w:t>SafeNet</w:t>
      </w:r>
      <w:proofErr w:type="spellEnd"/>
      <w:r w:rsidR="004F6E8C" w:rsidRPr="001077E7">
        <w:rPr>
          <w:rFonts w:ascii="Georgia" w:hAnsi="Georgia"/>
          <w:bCs/>
          <w:sz w:val="28"/>
          <w:szCs w:val="28"/>
          <w:lang w:val="en-US"/>
        </w:rPr>
        <w:t>)</w:t>
      </w:r>
      <w:r w:rsidR="004F6E8C">
        <w:rPr>
          <w:rFonts w:ascii="Georgia" w:hAnsi="Georgia"/>
          <w:bCs/>
          <w:sz w:val="28"/>
          <w:szCs w:val="28"/>
          <w:lang w:val="en-US"/>
        </w:rPr>
        <w:t xml:space="preserve">, was launched to </w:t>
      </w:r>
      <w:r w:rsidR="008255BD" w:rsidRPr="001077E7">
        <w:rPr>
          <w:rFonts w:ascii="Georgia" w:hAnsi="Georgia"/>
          <w:bCs/>
          <w:sz w:val="28"/>
          <w:szCs w:val="28"/>
          <w:lang w:val="en-US"/>
        </w:rPr>
        <w:t>address the needs of at-risk youth.</w:t>
      </w:r>
      <w:r>
        <w:rPr>
          <w:rFonts w:ascii="Georgia" w:hAnsi="Georgia"/>
          <w:bCs/>
          <w:sz w:val="28"/>
          <w:szCs w:val="28"/>
          <w:lang w:val="en-US"/>
        </w:rPr>
        <w:t xml:space="preserve"> </w:t>
      </w:r>
      <w:r w:rsidR="008F337C">
        <w:rPr>
          <w:rFonts w:ascii="Georgia" w:hAnsi="Georgia"/>
          <w:bCs/>
          <w:sz w:val="28"/>
          <w:szCs w:val="28"/>
          <w:lang w:val="en-US"/>
        </w:rPr>
        <w:t>Through this</w:t>
      </w:r>
      <w:r w:rsidR="00AE5531">
        <w:rPr>
          <w:rFonts w:ascii="Georgia" w:hAnsi="Georgia"/>
          <w:bCs/>
          <w:sz w:val="28"/>
          <w:szCs w:val="28"/>
          <w:lang w:val="en-US"/>
        </w:rPr>
        <w:t xml:space="preserve"> project</w:t>
      </w:r>
      <w:r>
        <w:rPr>
          <w:rFonts w:ascii="Georgia" w:hAnsi="Georgia"/>
          <w:bCs/>
          <w:sz w:val="28"/>
          <w:szCs w:val="28"/>
          <w:lang w:val="en-US"/>
        </w:rPr>
        <w:t>,</w:t>
      </w:r>
      <w:r w:rsidRPr="00B8166B">
        <w:rPr>
          <w:rFonts w:ascii="Georgia" w:hAnsi="Georgia"/>
          <w:bCs/>
          <w:sz w:val="28"/>
          <w:szCs w:val="28"/>
          <w:lang w:val="en-US"/>
        </w:rPr>
        <w:t xml:space="preserve"> </w:t>
      </w:r>
      <w:r w:rsidR="008255BD" w:rsidRPr="00B8166B">
        <w:rPr>
          <w:rFonts w:ascii="Georgia" w:hAnsi="Georgia"/>
          <w:bCs/>
          <w:sz w:val="28"/>
          <w:szCs w:val="28"/>
          <w:lang w:val="en-US"/>
        </w:rPr>
        <w:t>youth tech</w:t>
      </w:r>
      <w:r w:rsidRPr="00B8166B">
        <w:rPr>
          <w:rFonts w:ascii="Georgia" w:hAnsi="Georgia"/>
          <w:bCs/>
          <w:sz w:val="28"/>
          <w:szCs w:val="28"/>
          <w:lang w:val="en-US"/>
        </w:rPr>
        <w:t>nology</w:t>
      </w:r>
      <w:r w:rsidR="008255BD" w:rsidRPr="00B8166B">
        <w:rPr>
          <w:rFonts w:ascii="Georgia" w:hAnsi="Georgia"/>
          <w:bCs/>
          <w:sz w:val="28"/>
          <w:szCs w:val="28"/>
          <w:lang w:val="en-US"/>
        </w:rPr>
        <w:t xml:space="preserve"> camps </w:t>
      </w:r>
      <w:r w:rsidRPr="00B8166B">
        <w:rPr>
          <w:rFonts w:ascii="Georgia" w:hAnsi="Georgia"/>
          <w:bCs/>
          <w:sz w:val="28"/>
          <w:szCs w:val="28"/>
          <w:lang w:val="en-US"/>
        </w:rPr>
        <w:t xml:space="preserve">were organized </w:t>
      </w:r>
      <w:r w:rsidR="008255BD" w:rsidRPr="00B8166B">
        <w:rPr>
          <w:rFonts w:ascii="Georgia" w:hAnsi="Georgia"/>
          <w:bCs/>
          <w:sz w:val="28"/>
          <w:szCs w:val="28"/>
          <w:lang w:val="en-US"/>
        </w:rPr>
        <w:t xml:space="preserve">in 12 cities, towns and villages </w:t>
      </w:r>
      <w:r w:rsidR="008F337C">
        <w:rPr>
          <w:rFonts w:ascii="Georgia" w:hAnsi="Georgia"/>
          <w:bCs/>
          <w:sz w:val="28"/>
          <w:szCs w:val="28"/>
          <w:lang w:val="en-US"/>
        </w:rPr>
        <w:t>demonstrating to</w:t>
      </w:r>
      <w:r w:rsidR="00DE167F" w:rsidRPr="00B8166B">
        <w:rPr>
          <w:rFonts w:ascii="Georgia" w:hAnsi="Georgia"/>
          <w:bCs/>
          <w:sz w:val="28"/>
          <w:szCs w:val="28"/>
          <w:lang w:val="en-US"/>
        </w:rPr>
        <w:t xml:space="preserve"> over 500 young men and women how to </w:t>
      </w:r>
      <w:r w:rsidR="005A4B0B" w:rsidRPr="00B8166B">
        <w:rPr>
          <w:rFonts w:ascii="Georgia" w:hAnsi="Georgia"/>
          <w:bCs/>
          <w:sz w:val="28"/>
          <w:szCs w:val="28"/>
          <w:lang w:val="en-US"/>
        </w:rPr>
        <w:t>practically address online ethical issu</w:t>
      </w:r>
      <w:r w:rsidR="005A4B0B" w:rsidRPr="001077E7">
        <w:rPr>
          <w:rFonts w:ascii="Georgia" w:hAnsi="Georgia"/>
          <w:bCs/>
          <w:sz w:val="28"/>
          <w:szCs w:val="28"/>
          <w:lang w:val="en-US"/>
        </w:rPr>
        <w:t>es</w:t>
      </w:r>
      <w:r w:rsidR="00AE5531">
        <w:rPr>
          <w:rFonts w:ascii="Georgia" w:hAnsi="Georgia"/>
          <w:bCs/>
          <w:sz w:val="28"/>
          <w:szCs w:val="28"/>
          <w:lang w:val="en-US"/>
        </w:rPr>
        <w:t xml:space="preserve"> including protecting privacy and preventing bullying</w:t>
      </w:r>
      <w:r w:rsidR="00704103" w:rsidRPr="001077E7">
        <w:rPr>
          <w:rFonts w:ascii="Georgia" w:hAnsi="Georgia"/>
          <w:bCs/>
          <w:sz w:val="28"/>
          <w:szCs w:val="28"/>
          <w:lang w:val="en-US"/>
        </w:rPr>
        <w:t>.</w:t>
      </w:r>
      <w:r w:rsidR="00C22172" w:rsidRPr="001077E7">
        <w:rPr>
          <w:rFonts w:ascii="Georgia" w:hAnsi="Georgia"/>
          <w:bCs/>
          <w:sz w:val="28"/>
          <w:szCs w:val="28"/>
          <w:lang w:val="en-US"/>
        </w:rPr>
        <w:t xml:space="preserve"> </w:t>
      </w:r>
      <w:r w:rsidR="00AE5531">
        <w:rPr>
          <w:rFonts w:ascii="Georgia" w:hAnsi="Georgia"/>
          <w:bCs/>
          <w:sz w:val="28"/>
          <w:szCs w:val="28"/>
          <w:lang w:val="en-US"/>
        </w:rPr>
        <w:t xml:space="preserve">The project </w:t>
      </w:r>
      <w:r w:rsidR="00C22172" w:rsidRPr="001077E7">
        <w:rPr>
          <w:rFonts w:ascii="Georgia" w:hAnsi="Georgia"/>
          <w:bCs/>
          <w:sz w:val="28"/>
          <w:szCs w:val="28"/>
          <w:lang w:val="en-US"/>
        </w:rPr>
        <w:t>focus</w:t>
      </w:r>
      <w:r w:rsidR="00AE5531">
        <w:rPr>
          <w:rFonts w:ascii="Georgia" w:hAnsi="Georgia"/>
          <w:bCs/>
          <w:sz w:val="28"/>
          <w:szCs w:val="28"/>
          <w:lang w:val="en-US"/>
        </w:rPr>
        <w:t>ed</w:t>
      </w:r>
      <w:r w:rsidR="00C22172" w:rsidRPr="001077E7">
        <w:rPr>
          <w:rFonts w:ascii="Georgia" w:hAnsi="Georgia"/>
          <w:bCs/>
          <w:sz w:val="28"/>
          <w:szCs w:val="28"/>
          <w:lang w:val="en-US"/>
        </w:rPr>
        <w:t xml:space="preserve"> on </w:t>
      </w:r>
      <w:r w:rsidR="00AE5531">
        <w:rPr>
          <w:rFonts w:ascii="Georgia" w:hAnsi="Georgia"/>
          <w:bCs/>
          <w:sz w:val="28"/>
          <w:szCs w:val="28"/>
          <w:lang w:val="en-US"/>
        </w:rPr>
        <w:t>a</w:t>
      </w:r>
      <w:r w:rsidR="00C22172" w:rsidRPr="001077E7">
        <w:rPr>
          <w:rFonts w:ascii="Georgia" w:hAnsi="Georgia"/>
          <w:bCs/>
          <w:sz w:val="28"/>
          <w:szCs w:val="28"/>
          <w:lang w:val="en-US"/>
        </w:rPr>
        <w:t xml:space="preserve"> training-the-trainer</w:t>
      </w:r>
      <w:r w:rsidR="00AE5531">
        <w:rPr>
          <w:rFonts w:ascii="Georgia" w:hAnsi="Georgia"/>
          <w:bCs/>
          <w:sz w:val="28"/>
          <w:szCs w:val="28"/>
          <w:lang w:val="en-US"/>
        </w:rPr>
        <w:t xml:space="preserve"> approach</w:t>
      </w:r>
      <w:r w:rsidR="00C22172" w:rsidRPr="001077E7">
        <w:rPr>
          <w:rFonts w:ascii="Georgia" w:hAnsi="Georgia"/>
          <w:bCs/>
          <w:sz w:val="28"/>
          <w:szCs w:val="28"/>
          <w:lang w:val="en-US"/>
        </w:rPr>
        <w:t xml:space="preserve">, </w:t>
      </w:r>
      <w:r w:rsidR="00AE5531">
        <w:rPr>
          <w:rFonts w:ascii="Georgia" w:hAnsi="Georgia"/>
          <w:bCs/>
          <w:sz w:val="28"/>
          <w:szCs w:val="28"/>
          <w:lang w:val="en-US"/>
        </w:rPr>
        <w:t xml:space="preserve">enabling </w:t>
      </w:r>
      <w:r w:rsidR="00C22172" w:rsidRPr="001077E7">
        <w:rPr>
          <w:rFonts w:ascii="Georgia" w:hAnsi="Georgia"/>
          <w:bCs/>
          <w:sz w:val="28"/>
          <w:szCs w:val="28"/>
          <w:lang w:val="en-US"/>
        </w:rPr>
        <w:t xml:space="preserve">these youth </w:t>
      </w:r>
      <w:r w:rsidR="00AE5531">
        <w:rPr>
          <w:rFonts w:ascii="Georgia" w:hAnsi="Georgia"/>
          <w:bCs/>
          <w:sz w:val="28"/>
          <w:szCs w:val="28"/>
          <w:lang w:val="en-US"/>
        </w:rPr>
        <w:t>to</w:t>
      </w:r>
      <w:r w:rsidR="00C22172" w:rsidRPr="001077E7">
        <w:rPr>
          <w:rFonts w:ascii="Georgia" w:hAnsi="Georgia"/>
          <w:bCs/>
          <w:sz w:val="28"/>
          <w:szCs w:val="28"/>
          <w:lang w:val="en-US"/>
        </w:rPr>
        <w:t xml:space="preserve"> pass </w:t>
      </w:r>
      <w:r w:rsidR="00AE5531">
        <w:rPr>
          <w:rFonts w:ascii="Georgia" w:hAnsi="Georgia"/>
          <w:bCs/>
          <w:sz w:val="28"/>
          <w:szCs w:val="28"/>
          <w:lang w:val="en-US"/>
        </w:rPr>
        <w:t xml:space="preserve">on </w:t>
      </w:r>
      <w:r w:rsidR="00C22172" w:rsidRPr="001077E7">
        <w:rPr>
          <w:rFonts w:ascii="Georgia" w:hAnsi="Georgia"/>
          <w:bCs/>
          <w:sz w:val="28"/>
          <w:szCs w:val="28"/>
          <w:lang w:val="en-US"/>
        </w:rPr>
        <w:t>knowledge to their peers.</w:t>
      </w:r>
    </w:p>
    <w:p w:rsidR="003838A2" w:rsidRPr="001077E7" w:rsidRDefault="00961DED" w:rsidP="00FA1EE7">
      <w:pPr>
        <w:pStyle w:val="ListParagraph"/>
        <w:numPr>
          <w:ilvl w:val="0"/>
          <w:numId w:val="30"/>
        </w:numPr>
        <w:spacing w:after="120" w:line="360" w:lineRule="auto"/>
        <w:contextualSpacing w:val="0"/>
        <w:jc w:val="both"/>
        <w:rPr>
          <w:rFonts w:ascii="Georgia" w:hAnsi="Georgia"/>
          <w:b/>
          <w:bCs/>
          <w:sz w:val="28"/>
          <w:szCs w:val="28"/>
          <w:u w:val="single"/>
          <w:lang w:val="en-US"/>
        </w:rPr>
      </w:pPr>
      <w:r w:rsidRPr="001077E7">
        <w:rPr>
          <w:rFonts w:ascii="Georgia" w:hAnsi="Georgia"/>
          <w:bCs/>
          <w:sz w:val="28"/>
          <w:szCs w:val="28"/>
          <w:lang w:val="en-US"/>
        </w:rPr>
        <w:t>Through its work with various international partners</w:t>
      </w:r>
      <w:r w:rsidR="00C22172" w:rsidRPr="001077E7">
        <w:rPr>
          <w:rFonts w:ascii="Georgia" w:hAnsi="Georgia"/>
          <w:bCs/>
          <w:sz w:val="28"/>
          <w:szCs w:val="28"/>
          <w:lang w:val="en-US"/>
        </w:rPr>
        <w:t>,</w:t>
      </w:r>
      <w:r w:rsidRPr="001077E7">
        <w:rPr>
          <w:rFonts w:ascii="Georgia" w:hAnsi="Georgia"/>
          <w:bCs/>
          <w:sz w:val="28"/>
          <w:szCs w:val="28"/>
          <w:lang w:val="en-US"/>
        </w:rPr>
        <w:t xml:space="preserve"> </w:t>
      </w:r>
      <w:r w:rsidR="00407AD1" w:rsidRPr="001077E7">
        <w:rPr>
          <w:rFonts w:ascii="Georgia" w:hAnsi="Georgia"/>
          <w:bCs/>
          <w:sz w:val="28"/>
          <w:szCs w:val="28"/>
          <w:lang w:val="en-US"/>
        </w:rPr>
        <w:t>IFAP</w:t>
      </w:r>
      <w:r w:rsidRPr="001077E7">
        <w:rPr>
          <w:rFonts w:ascii="Georgia" w:hAnsi="Georgia"/>
          <w:bCs/>
          <w:sz w:val="28"/>
          <w:szCs w:val="28"/>
          <w:lang w:val="en-US"/>
        </w:rPr>
        <w:t xml:space="preserve"> is promoting international exchanges, research, development of tools </w:t>
      </w:r>
      <w:r w:rsidRPr="001077E7">
        <w:rPr>
          <w:rFonts w:ascii="Georgia" w:hAnsi="Georgia"/>
          <w:bCs/>
          <w:sz w:val="28"/>
          <w:szCs w:val="28"/>
          <w:lang w:val="en-US"/>
        </w:rPr>
        <w:lastRenderedPageBreak/>
        <w:t xml:space="preserve">and resources that contribute to realizing </w:t>
      </w:r>
      <w:r w:rsidRPr="00AE5531">
        <w:rPr>
          <w:rFonts w:ascii="Georgia" w:hAnsi="Georgia"/>
          <w:b/>
          <w:bCs/>
          <w:sz w:val="28"/>
          <w:szCs w:val="28"/>
          <w:lang w:val="en-US"/>
        </w:rPr>
        <w:t xml:space="preserve">multilingualism </w:t>
      </w:r>
      <w:r w:rsidR="00C22172" w:rsidRPr="00AE5531">
        <w:rPr>
          <w:rFonts w:ascii="Georgia" w:hAnsi="Georgia"/>
          <w:b/>
          <w:bCs/>
          <w:sz w:val="28"/>
          <w:szCs w:val="28"/>
          <w:lang w:val="en-US"/>
        </w:rPr>
        <w:t>in cyberspace</w:t>
      </w:r>
      <w:r w:rsidRPr="00AE5531">
        <w:rPr>
          <w:rFonts w:ascii="Georgia" w:hAnsi="Georgia"/>
          <w:b/>
          <w:bCs/>
          <w:sz w:val="28"/>
          <w:szCs w:val="28"/>
          <w:lang w:val="en-US"/>
        </w:rPr>
        <w:t>,</w:t>
      </w:r>
      <w:r w:rsidRPr="001077E7">
        <w:rPr>
          <w:rFonts w:ascii="Georgia" w:hAnsi="Georgia"/>
          <w:bCs/>
          <w:sz w:val="28"/>
          <w:szCs w:val="28"/>
          <w:lang w:val="en-US"/>
        </w:rPr>
        <w:t xml:space="preserve"> capacity-building and raising awareness of pol</w:t>
      </w:r>
      <w:r w:rsidR="00C22172" w:rsidRPr="001077E7">
        <w:rPr>
          <w:rFonts w:ascii="Georgia" w:hAnsi="Georgia"/>
          <w:bCs/>
          <w:sz w:val="28"/>
          <w:szCs w:val="28"/>
          <w:lang w:val="en-US"/>
        </w:rPr>
        <w:t>icy-makers and key stakeholders to create and record their own content.</w:t>
      </w:r>
    </w:p>
    <w:p w:rsidR="003838A2" w:rsidRPr="001077E7" w:rsidRDefault="003838A2" w:rsidP="00FA1EE7">
      <w:pPr>
        <w:pStyle w:val="ListParagraph"/>
        <w:numPr>
          <w:ilvl w:val="0"/>
          <w:numId w:val="30"/>
        </w:numPr>
        <w:spacing w:after="120" w:line="360" w:lineRule="auto"/>
        <w:contextualSpacing w:val="0"/>
        <w:jc w:val="both"/>
        <w:rPr>
          <w:rFonts w:ascii="Georgia" w:hAnsi="Georgia"/>
          <w:bCs/>
          <w:sz w:val="28"/>
          <w:szCs w:val="28"/>
          <w:lang w:val="en-US"/>
        </w:rPr>
      </w:pPr>
      <w:r w:rsidRPr="001077E7">
        <w:rPr>
          <w:rFonts w:ascii="Georgia" w:hAnsi="Georgia"/>
          <w:bCs/>
          <w:sz w:val="28"/>
          <w:szCs w:val="28"/>
          <w:lang w:val="en-US"/>
        </w:rPr>
        <w:t xml:space="preserve">IFAP </w:t>
      </w:r>
      <w:r w:rsidR="0029309A">
        <w:rPr>
          <w:rFonts w:ascii="Georgia" w:hAnsi="Georgia"/>
          <w:bCs/>
          <w:sz w:val="28"/>
          <w:szCs w:val="28"/>
          <w:lang w:val="en-US"/>
        </w:rPr>
        <w:t>has</w:t>
      </w:r>
      <w:r w:rsidR="00AE5531">
        <w:rPr>
          <w:rFonts w:ascii="Georgia" w:hAnsi="Georgia"/>
          <w:bCs/>
          <w:sz w:val="28"/>
          <w:szCs w:val="28"/>
          <w:lang w:val="en-US"/>
        </w:rPr>
        <w:t xml:space="preserve"> </w:t>
      </w:r>
      <w:r w:rsidRPr="001077E7">
        <w:rPr>
          <w:rFonts w:ascii="Georgia" w:hAnsi="Georgia"/>
          <w:bCs/>
          <w:sz w:val="28"/>
          <w:szCs w:val="28"/>
          <w:lang w:val="en-US"/>
        </w:rPr>
        <w:t xml:space="preserve">organized 2 </w:t>
      </w:r>
      <w:r w:rsidR="00AE5531">
        <w:rPr>
          <w:rFonts w:ascii="Georgia" w:hAnsi="Georgia"/>
          <w:bCs/>
          <w:sz w:val="28"/>
          <w:szCs w:val="28"/>
          <w:lang w:val="en-US"/>
        </w:rPr>
        <w:t xml:space="preserve">major </w:t>
      </w:r>
      <w:r w:rsidR="00770230" w:rsidRPr="001077E7">
        <w:rPr>
          <w:rFonts w:ascii="Georgia" w:hAnsi="Georgia"/>
          <w:bCs/>
          <w:sz w:val="28"/>
          <w:szCs w:val="28"/>
          <w:lang w:val="en-US"/>
        </w:rPr>
        <w:t xml:space="preserve">international </w:t>
      </w:r>
      <w:r w:rsidRPr="001077E7">
        <w:rPr>
          <w:rFonts w:ascii="Georgia" w:hAnsi="Georgia"/>
          <w:bCs/>
          <w:sz w:val="28"/>
          <w:szCs w:val="28"/>
          <w:lang w:val="en-US"/>
        </w:rPr>
        <w:t>conferences on</w:t>
      </w:r>
      <w:r w:rsidR="00770230" w:rsidRPr="001077E7">
        <w:rPr>
          <w:rFonts w:ascii="Georgia" w:hAnsi="Georgia"/>
          <w:bCs/>
          <w:sz w:val="28"/>
          <w:szCs w:val="28"/>
          <w:lang w:val="en-US"/>
        </w:rPr>
        <w:t xml:space="preserve"> multilingualism and cyberspace in the city of Yakutsk in Russian Federation in 2008 and 2011. The</w:t>
      </w:r>
      <w:r w:rsidR="00AE5531">
        <w:rPr>
          <w:rFonts w:ascii="Georgia" w:hAnsi="Georgia"/>
          <w:bCs/>
          <w:sz w:val="28"/>
          <w:szCs w:val="28"/>
          <w:lang w:val="en-US"/>
        </w:rPr>
        <w:t>se</w:t>
      </w:r>
      <w:r w:rsidR="00770230" w:rsidRPr="001077E7">
        <w:rPr>
          <w:rFonts w:ascii="Georgia" w:hAnsi="Georgia"/>
          <w:bCs/>
          <w:sz w:val="28"/>
          <w:szCs w:val="28"/>
          <w:lang w:val="en-US"/>
        </w:rPr>
        <w:t xml:space="preserve"> conferences resulted in the adoption of two </w:t>
      </w:r>
      <w:r w:rsidR="00AE5531">
        <w:rPr>
          <w:rFonts w:ascii="Georgia" w:hAnsi="Georgia"/>
          <w:bCs/>
          <w:sz w:val="28"/>
          <w:szCs w:val="28"/>
          <w:lang w:val="en-US"/>
        </w:rPr>
        <w:t xml:space="preserve">landmark </w:t>
      </w:r>
      <w:r w:rsidR="00770230" w:rsidRPr="001077E7">
        <w:rPr>
          <w:rFonts w:ascii="Georgia" w:hAnsi="Georgia"/>
          <w:bCs/>
          <w:sz w:val="28"/>
          <w:szCs w:val="28"/>
          <w:lang w:val="en-US"/>
        </w:rPr>
        <w:t xml:space="preserve">documents: </w:t>
      </w:r>
      <w:r w:rsidR="00AE5531">
        <w:rPr>
          <w:rFonts w:ascii="Georgia" w:hAnsi="Georgia"/>
          <w:bCs/>
          <w:sz w:val="28"/>
          <w:szCs w:val="28"/>
          <w:lang w:val="en-US"/>
        </w:rPr>
        <w:t xml:space="preserve">The </w:t>
      </w:r>
      <w:r w:rsidRPr="001077E7">
        <w:rPr>
          <w:rFonts w:ascii="Georgia" w:hAnsi="Georgia"/>
          <w:bCs/>
          <w:sz w:val="28"/>
          <w:szCs w:val="28"/>
          <w:lang w:val="en-US"/>
        </w:rPr>
        <w:t xml:space="preserve">Lena Resolution, </w:t>
      </w:r>
      <w:r w:rsidR="005A4B0B" w:rsidRPr="001077E7">
        <w:rPr>
          <w:rFonts w:ascii="Georgia" w:hAnsi="Georgia"/>
          <w:bCs/>
          <w:sz w:val="28"/>
          <w:szCs w:val="28"/>
          <w:lang w:val="en-US"/>
        </w:rPr>
        <w:t>which</w:t>
      </w:r>
      <w:r w:rsidRPr="001077E7">
        <w:rPr>
          <w:rFonts w:ascii="Georgia" w:hAnsi="Georgia"/>
          <w:bCs/>
          <w:sz w:val="28"/>
          <w:szCs w:val="28"/>
          <w:lang w:val="en-US"/>
        </w:rPr>
        <w:t xml:space="preserve"> provided concrete recommendations for advancing linguistic diversity </w:t>
      </w:r>
      <w:r w:rsidR="00770230" w:rsidRPr="001077E7">
        <w:rPr>
          <w:rFonts w:ascii="Georgia" w:hAnsi="Georgia"/>
          <w:bCs/>
          <w:sz w:val="28"/>
          <w:szCs w:val="28"/>
          <w:lang w:val="en-US"/>
        </w:rPr>
        <w:t>in cyberspace</w:t>
      </w:r>
      <w:r w:rsidR="00AE5531">
        <w:rPr>
          <w:rFonts w:ascii="Georgia" w:hAnsi="Georgia"/>
          <w:bCs/>
          <w:sz w:val="28"/>
          <w:szCs w:val="28"/>
          <w:lang w:val="en-US"/>
        </w:rPr>
        <w:t>,</w:t>
      </w:r>
      <w:r w:rsidR="00770230" w:rsidRPr="001077E7">
        <w:rPr>
          <w:rFonts w:ascii="Georgia" w:hAnsi="Georgia"/>
          <w:bCs/>
          <w:sz w:val="28"/>
          <w:szCs w:val="28"/>
          <w:lang w:val="en-US"/>
        </w:rPr>
        <w:t xml:space="preserve"> a</w:t>
      </w:r>
      <w:r w:rsidR="0029309A">
        <w:rPr>
          <w:rFonts w:ascii="Georgia" w:hAnsi="Georgia"/>
          <w:bCs/>
          <w:sz w:val="28"/>
          <w:szCs w:val="28"/>
          <w:lang w:val="en-US"/>
        </w:rPr>
        <w:t>nd</w:t>
      </w:r>
      <w:r w:rsidR="00AE5531">
        <w:rPr>
          <w:rFonts w:ascii="Georgia" w:hAnsi="Georgia"/>
          <w:bCs/>
          <w:sz w:val="28"/>
          <w:szCs w:val="28"/>
          <w:lang w:val="en-US"/>
        </w:rPr>
        <w:t xml:space="preserve"> an </w:t>
      </w:r>
      <w:r w:rsidRPr="001077E7">
        <w:rPr>
          <w:rFonts w:ascii="Georgia" w:hAnsi="Georgia"/>
          <w:bCs/>
          <w:sz w:val="28"/>
          <w:szCs w:val="28"/>
          <w:lang w:val="en-US"/>
        </w:rPr>
        <w:t xml:space="preserve">action plan – </w:t>
      </w:r>
      <w:r w:rsidR="00AE5531">
        <w:rPr>
          <w:rFonts w:ascii="Georgia" w:hAnsi="Georgia"/>
          <w:bCs/>
          <w:sz w:val="28"/>
          <w:szCs w:val="28"/>
          <w:lang w:val="en-US"/>
        </w:rPr>
        <w:t xml:space="preserve">The </w:t>
      </w:r>
      <w:r w:rsidRPr="001077E7">
        <w:rPr>
          <w:rFonts w:ascii="Georgia" w:hAnsi="Georgia"/>
          <w:bCs/>
          <w:sz w:val="28"/>
          <w:szCs w:val="28"/>
          <w:lang w:val="en-US"/>
        </w:rPr>
        <w:t>Yakutsk Call for Action: a Roadmap</w:t>
      </w:r>
      <w:r w:rsidRPr="001077E7">
        <w:rPr>
          <w:rFonts w:ascii="Georgia" w:hAnsi="Georgia" w:cs="Avenir Light"/>
          <w:sz w:val="28"/>
          <w:szCs w:val="28"/>
        </w:rPr>
        <w:t xml:space="preserve"> </w:t>
      </w:r>
      <w:r w:rsidRPr="001077E7">
        <w:rPr>
          <w:rFonts w:ascii="Georgia" w:hAnsi="Georgia"/>
          <w:bCs/>
          <w:sz w:val="28"/>
          <w:szCs w:val="28"/>
          <w:lang w:val="en-US"/>
        </w:rPr>
        <w:t>towards the World S</w:t>
      </w:r>
      <w:r w:rsidR="005A4B0B" w:rsidRPr="001077E7">
        <w:rPr>
          <w:rFonts w:ascii="Georgia" w:hAnsi="Georgia"/>
          <w:bCs/>
          <w:sz w:val="28"/>
          <w:szCs w:val="28"/>
          <w:lang w:val="en-US"/>
        </w:rPr>
        <w:t>ummit on Multilingualism (2017).</w:t>
      </w:r>
    </w:p>
    <w:p w:rsidR="00CE3B9B" w:rsidRPr="009A5D3E" w:rsidRDefault="00770230" w:rsidP="00FA1EE7">
      <w:pPr>
        <w:pStyle w:val="ListParagraph"/>
        <w:numPr>
          <w:ilvl w:val="0"/>
          <w:numId w:val="30"/>
        </w:numPr>
        <w:spacing w:after="120" w:line="360" w:lineRule="auto"/>
        <w:contextualSpacing w:val="0"/>
        <w:jc w:val="both"/>
        <w:rPr>
          <w:rFonts w:ascii="Georgia" w:hAnsi="Georgia"/>
          <w:b/>
          <w:bCs/>
          <w:sz w:val="28"/>
          <w:szCs w:val="28"/>
          <w:u w:val="single"/>
          <w:lang w:val="en-US"/>
        </w:rPr>
      </w:pPr>
      <w:r w:rsidRPr="009A5D3E">
        <w:rPr>
          <w:rFonts w:ascii="Georgia" w:hAnsi="Georgia"/>
          <w:sz w:val="28"/>
          <w:szCs w:val="28"/>
        </w:rPr>
        <w:t xml:space="preserve">Finally, I would like to focus on </w:t>
      </w:r>
      <w:r w:rsidR="00AE5531" w:rsidRPr="009A5D3E">
        <w:rPr>
          <w:rFonts w:ascii="Georgia" w:hAnsi="Georgia"/>
          <w:sz w:val="28"/>
          <w:szCs w:val="28"/>
        </w:rPr>
        <w:t xml:space="preserve">the </w:t>
      </w:r>
      <w:r w:rsidRPr="009A5D3E">
        <w:rPr>
          <w:rFonts w:ascii="Georgia" w:hAnsi="Georgia"/>
          <w:b/>
          <w:sz w:val="28"/>
          <w:szCs w:val="28"/>
        </w:rPr>
        <w:t>Information accessibility</w:t>
      </w:r>
      <w:r w:rsidRPr="009A5D3E">
        <w:rPr>
          <w:rFonts w:ascii="Georgia" w:hAnsi="Georgia"/>
          <w:sz w:val="28"/>
          <w:szCs w:val="28"/>
        </w:rPr>
        <w:t xml:space="preserve"> </w:t>
      </w:r>
      <w:r w:rsidR="00C22172" w:rsidRPr="009A5D3E">
        <w:rPr>
          <w:rFonts w:ascii="Georgia" w:hAnsi="Georgia"/>
          <w:sz w:val="28"/>
          <w:szCs w:val="28"/>
        </w:rPr>
        <w:t>priority</w:t>
      </w:r>
      <w:r w:rsidR="0029309A">
        <w:rPr>
          <w:rFonts w:ascii="Georgia" w:hAnsi="Georgia"/>
          <w:sz w:val="28"/>
          <w:szCs w:val="28"/>
        </w:rPr>
        <w:t>.</w:t>
      </w:r>
      <w:r w:rsidR="00C22172" w:rsidRPr="009A5D3E">
        <w:rPr>
          <w:rFonts w:ascii="Georgia" w:hAnsi="Georgia"/>
          <w:sz w:val="28"/>
          <w:szCs w:val="28"/>
        </w:rPr>
        <w:t xml:space="preserve"> </w:t>
      </w:r>
      <w:r w:rsidR="00C22172" w:rsidRPr="009A5D3E">
        <w:rPr>
          <w:rFonts w:ascii="Georgia" w:hAnsi="Georgia"/>
          <w:bCs/>
          <w:sz w:val="28"/>
          <w:szCs w:val="28"/>
          <w:lang w:val="en-US"/>
        </w:rPr>
        <w:t xml:space="preserve">Through this priority area </w:t>
      </w:r>
      <w:r w:rsidR="00407AD1" w:rsidRPr="009A5D3E">
        <w:rPr>
          <w:rFonts w:ascii="Georgia" w:hAnsi="Georgia"/>
          <w:bCs/>
          <w:sz w:val="28"/>
          <w:szCs w:val="28"/>
          <w:lang w:val="en-US"/>
        </w:rPr>
        <w:t>IFAP</w:t>
      </w:r>
      <w:r w:rsidR="00961DED" w:rsidRPr="009A5D3E">
        <w:rPr>
          <w:rFonts w:ascii="Georgia" w:hAnsi="Georgia"/>
          <w:bCs/>
          <w:sz w:val="28"/>
          <w:szCs w:val="28"/>
          <w:lang w:val="en-US"/>
        </w:rPr>
        <w:t xml:space="preserve"> addresses a range of issues linked to ensuring the availability, accessibility and affordabi</w:t>
      </w:r>
      <w:r w:rsidR="009A5D3E">
        <w:rPr>
          <w:rFonts w:ascii="Georgia" w:hAnsi="Georgia"/>
          <w:bCs/>
          <w:sz w:val="28"/>
          <w:szCs w:val="28"/>
          <w:lang w:val="en-US"/>
        </w:rPr>
        <w:t>lity of information, as well as</w:t>
      </w:r>
      <w:r w:rsidR="00961DED" w:rsidRPr="009A5D3E">
        <w:rPr>
          <w:rFonts w:ascii="Georgia" w:hAnsi="Georgia"/>
          <w:bCs/>
          <w:sz w:val="28"/>
          <w:szCs w:val="28"/>
          <w:lang w:val="en-US"/>
        </w:rPr>
        <w:t xml:space="preserve"> the specific needs of people with disabilities so as to facilitate their </w:t>
      </w:r>
      <w:r w:rsidR="00C22172" w:rsidRPr="009A5D3E">
        <w:rPr>
          <w:rFonts w:ascii="Georgia" w:hAnsi="Georgia"/>
          <w:bCs/>
          <w:sz w:val="28"/>
          <w:szCs w:val="28"/>
          <w:lang w:val="en-US"/>
        </w:rPr>
        <w:t xml:space="preserve">full </w:t>
      </w:r>
      <w:r w:rsidR="00961DED" w:rsidRPr="009A5D3E">
        <w:rPr>
          <w:rFonts w:ascii="Georgia" w:hAnsi="Georgia"/>
          <w:bCs/>
          <w:sz w:val="28"/>
          <w:szCs w:val="28"/>
          <w:lang w:val="en-US"/>
        </w:rPr>
        <w:t xml:space="preserve">participation in the knowledge societies. </w:t>
      </w:r>
    </w:p>
    <w:p w:rsidR="00190F86" w:rsidRPr="001077E7" w:rsidRDefault="00893112" w:rsidP="00FA1EE7">
      <w:pPr>
        <w:pStyle w:val="ListParagraph"/>
        <w:numPr>
          <w:ilvl w:val="0"/>
          <w:numId w:val="30"/>
        </w:numPr>
        <w:spacing w:after="120" w:line="360" w:lineRule="auto"/>
        <w:contextualSpacing w:val="0"/>
        <w:jc w:val="both"/>
        <w:rPr>
          <w:rFonts w:ascii="Georgia" w:hAnsi="Georgia"/>
          <w:b/>
          <w:bCs/>
          <w:sz w:val="28"/>
          <w:szCs w:val="28"/>
          <w:u w:val="single"/>
          <w:lang w:val="en-US"/>
        </w:rPr>
      </w:pPr>
      <w:r w:rsidRPr="001077E7">
        <w:rPr>
          <w:rFonts w:ascii="Georgia" w:hAnsi="Georgia"/>
          <w:sz w:val="28"/>
          <w:szCs w:val="28"/>
          <w:lang w:val="en-US"/>
        </w:rPr>
        <w:t>As part of its Information Accessibility mandate, IFAP is contribut</w:t>
      </w:r>
      <w:r w:rsidR="0040061E">
        <w:rPr>
          <w:rFonts w:ascii="Georgia" w:hAnsi="Georgia"/>
          <w:sz w:val="28"/>
          <w:szCs w:val="28"/>
          <w:lang w:val="en-US"/>
        </w:rPr>
        <w:t>ing</w:t>
      </w:r>
      <w:r w:rsidRPr="001077E7">
        <w:rPr>
          <w:rFonts w:ascii="Georgia" w:hAnsi="Georgia"/>
          <w:sz w:val="28"/>
          <w:szCs w:val="28"/>
          <w:lang w:val="en-US"/>
        </w:rPr>
        <w:t xml:space="preserve"> to the development and empowerment of disadvantaged groups. People with disabilities often</w:t>
      </w:r>
      <w:r w:rsidR="0040061E">
        <w:rPr>
          <w:rFonts w:ascii="Georgia" w:hAnsi="Georgia"/>
          <w:sz w:val="28"/>
          <w:szCs w:val="28"/>
          <w:lang w:val="en-US"/>
        </w:rPr>
        <w:t xml:space="preserve"> face</w:t>
      </w:r>
      <w:r w:rsidRPr="001077E7">
        <w:rPr>
          <w:rFonts w:ascii="Georgia" w:hAnsi="Georgia"/>
          <w:sz w:val="28"/>
          <w:szCs w:val="28"/>
          <w:lang w:val="en-US"/>
        </w:rPr>
        <w:t xml:space="preserve"> difficulties accessing information. It is important to inform people with disabilities of the role that information and knowledge plays in their social inclusion and to develop their cap</w:t>
      </w:r>
      <w:r w:rsidR="00190F86" w:rsidRPr="001077E7">
        <w:rPr>
          <w:rFonts w:ascii="Georgia" w:hAnsi="Georgia"/>
          <w:sz w:val="28"/>
          <w:szCs w:val="28"/>
          <w:lang w:val="en-US"/>
        </w:rPr>
        <w:t>acities to access and use</w:t>
      </w:r>
      <w:r w:rsidR="00C22172" w:rsidRPr="001077E7">
        <w:rPr>
          <w:rFonts w:ascii="Georgia" w:hAnsi="Georgia"/>
          <w:sz w:val="28"/>
          <w:szCs w:val="28"/>
          <w:lang w:val="en-US"/>
        </w:rPr>
        <w:t xml:space="preserve"> ICT</w:t>
      </w:r>
      <w:r w:rsidR="00190F86" w:rsidRPr="001077E7">
        <w:rPr>
          <w:rFonts w:ascii="Georgia" w:hAnsi="Georgia"/>
          <w:sz w:val="28"/>
          <w:szCs w:val="28"/>
          <w:lang w:val="en-US"/>
        </w:rPr>
        <w:t xml:space="preserve"> as well as to </w:t>
      </w:r>
      <w:r w:rsidR="00036562" w:rsidRPr="001077E7">
        <w:rPr>
          <w:rFonts w:ascii="Georgia" w:hAnsi="Georgia"/>
          <w:sz w:val="28"/>
          <w:szCs w:val="28"/>
          <w:lang w:val="en-US"/>
        </w:rPr>
        <w:t>b</w:t>
      </w:r>
      <w:r w:rsidRPr="001077E7">
        <w:rPr>
          <w:rFonts w:ascii="Georgia" w:hAnsi="Georgia"/>
          <w:sz w:val="28"/>
          <w:szCs w:val="28"/>
          <w:lang w:val="en-US"/>
        </w:rPr>
        <w:t>uild awareness of these concerns amongst civil society and local governments</w:t>
      </w:r>
      <w:r w:rsidR="00512CB8" w:rsidRPr="001077E7">
        <w:rPr>
          <w:rFonts w:ascii="Georgia" w:hAnsi="Georgia"/>
          <w:sz w:val="28"/>
          <w:szCs w:val="28"/>
          <w:lang w:val="en-US"/>
        </w:rPr>
        <w:t>. These efforts contribute to</w:t>
      </w:r>
      <w:r w:rsidRPr="001077E7">
        <w:rPr>
          <w:rFonts w:ascii="Georgia" w:hAnsi="Georgia"/>
          <w:sz w:val="28"/>
          <w:szCs w:val="28"/>
          <w:lang w:val="en-US"/>
        </w:rPr>
        <w:t xml:space="preserve"> creating the ne</w:t>
      </w:r>
      <w:r w:rsidR="00512CB8" w:rsidRPr="001077E7">
        <w:rPr>
          <w:rFonts w:ascii="Georgia" w:hAnsi="Georgia"/>
          <w:sz w:val="28"/>
          <w:szCs w:val="28"/>
          <w:lang w:val="en-US"/>
        </w:rPr>
        <w:t>cessary enabling environment for</w:t>
      </w:r>
      <w:r w:rsidRPr="001077E7">
        <w:rPr>
          <w:rFonts w:ascii="Georgia" w:hAnsi="Georgia"/>
          <w:sz w:val="28"/>
          <w:szCs w:val="28"/>
          <w:lang w:val="en-US"/>
        </w:rPr>
        <w:t xml:space="preserve"> the full inclusion of people with disabilities in all aspects of community life.</w:t>
      </w:r>
      <w:r w:rsidR="00AE5531">
        <w:rPr>
          <w:rFonts w:ascii="Georgia" w:hAnsi="Georgia"/>
          <w:sz w:val="28"/>
          <w:szCs w:val="28"/>
          <w:lang w:val="en-US"/>
        </w:rPr>
        <w:t xml:space="preserve"> </w:t>
      </w:r>
    </w:p>
    <w:p w:rsidR="00E239D0" w:rsidRPr="001077E7" w:rsidRDefault="00E41AFB" w:rsidP="00FA1EE7">
      <w:pPr>
        <w:pStyle w:val="ListParagraph"/>
        <w:numPr>
          <w:ilvl w:val="0"/>
          <w:numId w:val="30"/>
        </w:numPr>
        <w:autoSpaceDE w:val="0"/>
        <w:autoSpaceDN w:val="0"/>
        <w:adjustRightInd w:val="0"/>
        <w:spacing w:after="120" w:line="360" w:lineRule="auto"/>
        <w:contextualSpacing w:val="0"/>
        <w:jc w:val="both"/>
        <w:rPr>
          <w:rFonts w:ascii="Georgia" w:hAnsi="Georgia"/>
          <w:sz w:val="28"/>
          <w:szCs w:val="28"/>
          <w:lang w:val="en-US"/>
        </w:rPr>
      </w:pPr>
      <w:r w:rsidRPr="001077E7">
        <w:rPr>
          <w:rFonts w:ascii="Georgia" w:hAnsi="Georgia"/>
          <w:sz w:val="28"/>
          <w:szCs w:val="28"/>
          <w:lang w:val="en-US"/>
        </w:rPr>
        <w:lastRenderedPageBreak/>
        <w:t xml:space="preserve">IFAP </w:t>
      </w:r>
      <w:r w:rsidR="00512CB8" w:rsidRPr="001077E7">
        <w:rPr>
          <w:rFonts w:ascii="Georgia" w:hAnsi="Georgia"/>
          <w:sz w:val="28"/>
          <w:szCs w:val="28"/>
          <w:lang w:val="en-US"/>
        </w:rPr>
        <w:t xml:space="preserve">contributed to UNESCO’s </w:t>
      </w:r>
      <w:r w:rsidR="00E239D0" w:rsidRPr="001077E7">
        <w:rPr>
          <w:rFonts w:ascii="Georgia" w:hAnsi="Georgia"/>
          <w:sz w:val="28"/>
          <w:szCs w:val="28"/>
          <w:lang w:val="en-US"/>
        </w:rPr>
        <w:t>international conference “</w:t>
      </w:r>
      <w:r w:rsidR="00E239D0" w:rsidRPr="00AE5531">
        <w:rPr>
          <w:rFonts w:ascii="Georgia" w:hAnsi="Georgia"/>
          <w:b/>
          <w:i/>
          <w:sz w:val="28"/>
          <w:szCs w:val="28"/>
          <w:lang w:val="en-US"/>
        </w:rPr>
        <w:t>From Exclusion to Empowerment: The Role of Information and Communication Technologies for Persons with Disabilities</w:t>
      </w:r>
      <w:r w:rsidR="00E239D0" w:rsidRPr="001077E7">
        <w:rPr>
          <w:rFonts w:ascii="Georgia" w:hAnsi="Georgia"/>
          <w:sz w:val="28"/>
          <w:szCs w:val="28"/>
          <w:lang w:val="en-US"/>
        </w:rPr>
        <w:t xml:space="preserve">”, </w:t>
      </w:r>
      <w:r w:rsidR="00EE0F3D" w:rsidRPr="001077E7">
        <w:rPr>
          <w:rFonts w:ascii="Georgia" w:hAnsi="Georgia"/>
          <w:sz w:val="28"/>
          <w:szCs w:val="28"/>
          <w:lang w:val="en-US"/>
        </w:rPr>
        <w:t>held in New Delhi, India</w:t>
      </w:r>
      <w:r w:rsidR="00512CB8" w:rsidRPr="001077E7">
        <w:rPr>
          <w:rFonts w:ascii="Georgia" w:hAnsi="Georgia"/>
          <w:sz w:val="28"/>
          <w:szCs w:val="28"/>
          <w:lang w:val="en-US"/>
        </w:rPr>
        <w:t xml:space="preserve"> in November 2014. In addition to panel discussion and keynote speeches, the event also included </w:t>
      </w:r>
      <w:r w:rsidR="00E239D0" w:rsidRPr="001077E7">
        <w:rPr>
          <w:rFonts w:ascii="Georgia" w:hAnsi="Georgia"/>
          <w:sz w:val="28"/>
          <w:szCs w:val="28"/>
          <w:lang w:val="en-US"/>
        </w:rPr>
        <w:t>an exhibition on ICTs for inclusion of persons with di</w:t>
      </w:r>
      <w:r w:rsidR="005A4B0B" w:rsidRPr="001077E7">
        <w:rPr>
          <w:rFonts w:ascii="Georgia" w:hAnsi="Georgia"/>
          <w:sz w:val="28"/>
          <w:szCs w:val="28"/>
          <w:lang w:val="en-US"/>
        </w:rPr>
        <w:t>sabilities and a film festival.</w:t>
      </w:r>
      <w:r w:rsidR="0021387A" w:rsidRPr="001077E7">
        <w:rPr>
          <w:rFonts w:ascii="Georgia" w:hAnsi="Georgia"/>
          <w:sz w:val="28"/>
          <w:szCs w:val="28"/>
          <w:lang w:val="en-US"/>
        </w:rPr>
        <w:t xml:space="preserve"> This landmark event gathered some 700 experts from 80 countries all over the world</w:t>
      </w:r>
      <w:r w:rsidR="009E098A">
        <w:rPr>
          <w:rFonts w:ascii="Georgia" w:hAnsi="Georgia"/>
          <w:sz w:val="28"/>
          <w:szCs w:val="28"/>
          <w:lang w:val="en-US"/>
        </w:rPr>
        <w:t>.</w:t>
      </w:r>
      <w:r w:rsidR="009E098A">
        <w:t xml:space="preserve"> </w:t>
      </w:r>
      <w:hyperlink r:id="rId7" w:history="1">
        <w:r w:rsidR="00E239D0" w:rsidRPr="001077E7">
          <w:rPr>
            <w:rStyle w:val="Hyperlink"/>
            <w:rFonts w:ascii="Georgia" w:hAnsi="Georgia"/>
            <w:vanish/>
            <w:sz w:val="28"/>
            <w:szCs w:val="28"/>
          </w:rPr>
          <w:t>...read more</w:t>
        </w:r>
      </w:hyperlink>
    </w:p>
    <w:p w:rsidR="00CE3B9B" w:rsidRPr="001077E7" w:rsidRDefault="00E239D0" w:rsidP="00FA1EE7">
      <w:pPr>
        <w:pStyle w:val="ListParagraph"/>
        <w:numPr>
          <w:ilvl w:val="0"/>
          <w:numId w:val="30"/>
        </w:numPr>
        <w:autoSpaceDE w:val="0"/>
        <w:autoSpaceDN w:val="0"/>
        <w:adjustRightInd w:val="0"/>
        <w:spacing w:after="120" w:line="360" w:lineRule="auto"/>
        <w:contextualSpacing w:val="0"/>
        <w:jc w:val="both"/>
        <w:rPr>
          <w:rFonts w:ascii="Georgia" w:hAnsi="Georgia"/>
          <w:sz w:val="28"/>
          <w:szCs w:val="28"/>
        </w:rPr>
      </w:pPr>
      <w:r w:rsidRPr="001077E7">
        <w:rPr>
          <w:rFonts w:ascii="Georgia" w:hAnsi="Georgia"/>
          <w:sz w:val="28"/>
          <w:szCs w:val="28"/>
          <w:lang w:val="en-US"/>
        </w:rPr>
        <w:t>The outco</w:t>
      </w:r>
      <w:r w:rsidR="0021387A" w:rsidRPr="001077E7">
        <w:rPr>
          <w:rFonts w:ascii="Georgia" w:hAnsi="Georgia"/>
          <w:sz w:val="28"/>
          <w:szCs w:val="28"/>
          <w:lang w:val="en-US"/>
        </w:rPr>
        <w:t xml:space="preserve">mes of this highly </w:t>
      </w:r>
      <w:r w:rsidR="0040061E">
        <w:rPr>
          <w:rFonts w:ascii="Georgia" w:hAnsi="Georgia"/>
          <w:sz w:val="28"/>
          <w:szCs w:val="28"/>
          <w:lang w:val="en-US"/>
        </w:rPr>
        <w:t>event</w:t>
      </w:r>
      <w:r w:rsidRPr="001077E7">
        <w:rPr>
          <w:rFonts w:ascii="Georgia" w:hAnsi="Georgia"/>
          <w:sz w:val="28"/>
          <w:szCs w:val="28"/>
          <w:lang w:val="en-US"/>
        </w:rPr>
        <w:t xml:space="preserve"> were </w:t>
      </w:r>
      <w:r w:rsidR="00512CB8" w:rsidRPr="001077E7">
        <w:rPr>
          <w:rFonts w:ascii="Georgia" w:hAnsi="Georgia"/>
          <w:sz w:val="28"/>
          <w:szCs w:val="28"/>
          <w:lang w:val="en-US"/>
        </w:rPr>
        <w:t>captured</w:t>
      </w:r>
      <w:r w:rsidRPr="001077E7">
        <w:rPr>
          <w:rFonts w:ascii="Georgia" w:hAnsi="Georgia"/>
          <w:sz w:val="28"/>
          <w:szCs w:val="28"/>
          <w:lang w:val="en-US"/>
        </w:rPr>
        <w:t xml:space="preserve"> in “</w:t>
      </w:r>
      <w:r w:rsidRPr="001077E7">
        <w:rPr>
          <w:rFonts w:ascii="Georgia" w:hAnsi="Georgia"/>
          <w:sz w:val="28"/>
          <w:szCs w:val="28"/>
        </w:rPr>
        <w:t>The New Delhi Declaration on Inclusive ICTs for Persons with Disabilities: Making Empowerment a Reality”</w:t>
      </w:r>
      <w:r w:rsidR="00512CB8" w:rsidRPr="001077E7">
        <w:rPr>
          <w:rFonts w:ascii="Georgia" w:hAnsi="Georgia"/>
          <w:sz w:val="28"/>
          <w:szCs w:val="28"/>
        </w:rPr>
        <w:t xml:space="preserve">. The </w:t>
      </w:r>
      <w:r w:rsidR="00990EE7" w:rsidRPr="001077E7">
        <w:rPr>
          <w:rFonts w:ascii="Georgia" w:hAnsi="Georgia"/>
          <w:sz w:val="28"/>
          <w:szCs w:val="28"/>
        </w:rPr>
        <w:t>multi</w:t>
      </w:r>
      <w:r w:rsidR="00AE5531">
        <w:rPr>
          <w:rFonts w:ascii="Georgia" w:hAnsi="Georgia"/>
          <w:sz w:val="28"/>
          <w:szCs w:val="28"/>
        </w:rPr>
        <w:t>-</w:t>
      </w:r>
      <w:r w:rsidR="00990EE7" w:rsidRPr="001077E7">
        <w:rPr>
          <w:rFonts w:ascii="Georgia" w:hAnsi="Georgia"/>
          <w:sz w:val="28"/>
          <w:szCs w:val="28"/>
        </w:rPr>
        <w:t xml:space="preserve">stakeholder </w:t>
      </w:r>
      <w:r w:rsidRPr="001077E7">
        <w:rPr>
          <w:rFonts w:ascii="Georgia" w:hAnsi="Georgia"/>
          <w:sz w:val="28"/>
          <w:szCs w:val="28"/>
        </w:rPr>
        <w:t>and high level drafting group</w:t>
      </w:r>
      <w:r w:rsidR="00512CB8" w:rsidRPr="001077E7">
        <w:rPr>
          <w:rFonts w:ascii="Georgia" w:hAnsi="Georgia"/>
          <w:sz w:val="28"/>
          <w:szCs w:val="28"/>
        </w:rPr>
        <w:t xml:space="preserve"> included prominent personalities such as </w:t>
      </w:r>
      <w:r w:rsidRPr="001077E7">
        <w:rPr>
          <w:rFonts w:ascii="Georgia" w:hAnsi="Georgia"/>
          <w:sz w:val="28"/>
          <w:szCs w:val="28"/>
        </w:rPr>
        <w:t>Mr Lenin Moreno</w:t>
      </w:r>
      <w:r w:rsidR="0021387A" w:rsidRPr="001077E7">
        <w:rPr>
          <w:rFonts w:ascii="Georgia" w:hAnsi="Georgia"/>
          <w:sz w:val="28"/>
          <w:szCs w:val="28"/>
        </w:rPr>
        <w:t>, Special Envoy of the United Nations for Disability and Accessibility Issues</w:t>
      </w:r>
      <w:r w:rsidRPr="001077E7">
        <w:rPr>
          <w:rFonts w:ascii="Georgia" w:hAnsi="Georgia"/>
          <w:sz w:val="28"/>
          <w:szCs w:val="28"/>
        </w:rPr>
        <w:t>.</w:t>
      </w:r>
      <w:r w:rsidR="00C26361" w:rsidRPr="001077E7">
        <w:rPr>
          <w:rFonts w:ascii="Georgia" w:hAnsi="Georgia"/>
          <w:sz w:val="28"/>
          <w:szCs w:val="28"/>
        </w:rPr>
        <w:t xml:space="preserve"> This Document is currently</w:t>
      </w:r>
      <w:r w:rsidR="00512CB8" w:rsidRPr="001077E7">
        <w:rPr>
          <w:rFonts w:ascii="Georgia" w:hAnsi="Georgia"/>
          <w:sz w:val="28"/>
          <w:szCs w:val="28"/>
        </w:rPr>
        <w:t xml:space="preserve"> being</w:t>
      </w:r>
      <w:r w:rsidR="00C26361" w:rsidRPr="001077E7">
        <w:rPr>
          <w:rFonts w:ascii="Georgia" w:hAnsi="Georgia"/>
          <w:sz w:val="28"/>
          <w:szCs w:val="28"/>
        </w:rPr>
        <w:t xml:space="preserve"> discussed </w:t>
      </w:r>
      <w:r w:rsidR="00AE5531">
        <w:rPr>
          <w:rFonts w:ascii="Georgia" w:hAnsi="Georgia"/>
          <w:sz w:val="28"/>
          <w:szCs w:val="28"/>
        </w:rPr>
        <w:t xml:space="preserve">in Geneva </w:t>
      </w:r>
      <w:r w:rsidR="00512CB8" w:rsidRPr="001077E7">
        <w:rPr>
          <w:rFonts w:ascii="Georgia" w:hAnsi="Georgia"/>
          <w:sz w:val="28"/>
          <w:szCs w:val="28"/>
        </w:rPr>
        <w:t>at</w:t>
      </w:r>
      <w:r w:rsidR="00C26361" w:rsidRPr="001077E7">
        <w:rPr>
          <w:rFonts w:ascii="Georgia" w:hAnsi="Georgia"/>
          <w:sz w:val="28"/>
          <w:szCs w:val="28"/>
        </w:rPr>
        <w:t xml:space="preserve"> the </w:t>
      </w:r>
      <w:r w:rsidR="00AE5531">
        <w:rPr>
          <w:rFonts w:ascii="Georgia" w:hAnsi="Georgia"/>
          <w:sz w:val="28"/>
          <w:szCs w:val="28"/>
        </w:rPr>
        <w:t>World Summit on the Information Society (</w:t>
      </w:r>
      <w:r w:rsidR="00C26361" w:rsidRPr="001077E7">
        <w:rPr>
          <w:rFonts w:ascii="Georgia" w:hAnsi="Georgia"/>
          <w:sz w:val="28"/>
          <w:szCs w:val="28"/>
        </w:rPr>
        <w:t>WSIS</w:t>
      </w:r>
      <w:r w:rsidR="00AE5531">
        <w:rPr>
          <w:rFonts w:ascii="Georgia" w:hAnsi="Georgia"/>
          <w:sz w:val="28"/>
          <w:szCs w:val="28"/>
        </w:rPr>
        <w:t>) Forum</w:t>
      </w:r>
      <w:r w:rsidR="00C26361" w:rsidRPr="001077E7">
        <w:rPr>
          <w:rFonts w:ascii="Georgia" w:hAnsi="Georgia"/>
          <w:sz w:val="28"/>
          <w:szCs w:val="28"/>
        </w:rPr>
        <w:t xml:space="preserve"> 2015 High-Level panel </w:t>
      </w:r>
      <w:r w:rsidR="00AE5531">
        <w:rPr>
          <w:rFonts w:ascii="Georgia" w:hAnsi="Georgia"/>
          <w:sz w:val="28"/>
          <w:szCs w:val="28"/>
        </w:rPr>
        <w:t xml:space="preserve">organized under the theme </w:t>
      </w:r>
      <w:r w:rsidR="00C26361" w:rsidRPr="001077E7">
        <w:rPr>
          <w:rFonts w:ascii="Georgia" w:hAnsi="Georgia"/>
          <w:sz w:val="28"/>
          <w:szCs w:val="28"/>
        </w:rPr>
        <w:t>“</w:t>
      </w:r>
      <w:r w:rsidR="00C26361" w:rsidRPr="00AE5531">
        <w:rPr>
          <w:rFonts w:ascii="Georgia" w:hAnsi="Georgia"/>
          <w:b/>
          <w:i/>
          <w:sz w:val="28"/>
          <w:szCs w:val="28"/>
        </w:rPr>
        <w:t>Making Empowerment a Reality – Accessibility for All</w:t>
      </w:r>
      <w:r w:rsidR="00C26361" w:rsidRPr="001077E7">
        <w:rPr>
          <w:rFonts w:ascii="Georgia" w:hAnsi="Georgia"/>
          <w:sz w:val="28"/>
          <w:szCs w:val="28"/>
        </w:rPr>
        <w:t>”.</w:t>
      </w:r>
    </w:p>
    <w:p w:rsidR="00CE3B9B" w:rsidRPr="001077E7" w:rsidRDefault="00A804A6" w:rsidP="00FA1EE7">
      <w:pPr>
        <w:pStyle w:val="ListParagraph"/>
        <w:numPr>
          <w:ilvl w:val="0"/>
          <w:numId w:val="30"/>
        </w:numPr>
        <w:autoSpaceDE w:val="0"/>
        <w:autoSpaceDN w:val="0"/>
        <w:adjustRightInd w:val="0"/>
        <w:spacing w:after="120" w:line="360" w:lineRule="auto"/>
        <w:contextualSpacing w:val="0"/>
        <w:jc w:val="both"/>
        <w:rPr>
          <w:rFonts w:ascii="Georgia" w:hAnsi="Georgia"/>
          <w:sz w:val="28"/>
          <w:szCs w:val="28"/>
          <w:lang w:val="en-US"/>
        </w:rPr>
      </w:pPr>
      <w:r w:rsidRPr="001077E7">
        <w:rPr>
          <w:rFonts w:ascii="Georgia" w:hAnsi="Georgia"/>
          <w:sz w:val="28"/>
          <w:szCs w:val="28"/>
          <w:lang w:val="en-US"/>
        </w:rPr>
        <w:t xml:space="preserve">An important policy resource developed by IFAP in concert with </w:t>
      </w:r>
      <w:r w:rsidR="0008250C">
        <w:rPr>
          <w:rFonts w:ascii="Georgia" w:hAnsi="Georgia"/>
          <w:sz w:val="28"/>
          <w:szCs w:val="28"/>
          <w:lang w:val="en-US"/>
        </w:rPr>
        <w:t xml:space="preserve">the </w:t>
      </w:r>
      <w:r w:rsidRPr="001077E7">
        <w:rPr>
          <w:rFonts w:ascii="Georgia" w:hAnsi="Georgia"/>
          <w:sz w:val="28"/>
          <w:szCs w:val="28"/>
          <w:lang w:val="en-US"/>
        </w:rPr>
        <w:t xml:space="preserve">International Federation of Library Associations and Institutions (IFLA) </w:t>
      </w:r>
      <w:r w:rsidR="00996E21" w:rsidRPr="001077E7">
        <w:rPr>
          <w:rFonts w:ascii="Georgia" w:hAnsi="Georgia"/>
          <w:sz w:val="28"/>
          <w:szCs w:val="28"/>
          <w:lang w:val="en-US"/>
        </w:rPr>
        <w:t>for people with disabilities</w:t>
      </w:r>
      <w:r w:rsidR="008762E8" w:rsidRPr="001077E7">
        <w:rPr>
          <w:rFonts w:ascii="Georgia" w:hAnsi="Georgia"/>
          <w:sz w:val="28"/>
          <w:szCs w:val="28"/>
          <w:lang w:val="en-US"/>
        </w:rPr>
        <w:t xml:space="preserve"> is</w:t>
      </w:r>
      <w:r w:rsidR="00CE3B9B" w:rsidRPr="001077E7">
        <w:rPr>
          <w:rFonts w:ascii="Georgia" w:hAnsi="Georgia"/>
          <w:sz w:val="28"/>
          <w:szCs w:val="28"/>
          <w:lang w:val="en-US"/>
        </w:rPr>
        <w:t xml:space="preserve"> </w:t>
      </w:r>
      <w:r w:rsidRPr="001077E7">
        <w:rPr>
          <w:rFonts w:ascii="Georgia" w:hAnsi="Georgia"/>
          <w:sz w:val="28"/>
          <w:szCs w:val="28"/>
          <w:lang w:val="en-US"/>
        </w:rPr>
        <w:t xml:space="preserve">the </w:t>
      </w:r>
      <w:r w:rsidR="0021387A" w:rsidRPr="00AE5531">
        <w:rPr>
          <w:rFonts w:ascii="Georgia" w:hAnsi="Georgia"/>
          <w:b/>
          <w:i/>
          <w:sz w:val="28"/>
          <w:szCs w:val="28"/>
          <w:lang w:val="en-US"/>
        </w:rPr>
        <w:t>IFLA Manifesto for libraries serving persons with a print disability</w:t>
      </w:r>
      <w:r w:rsidRPr="001077E7">
        <w:rPr>
          <w:rFonts w:ascii="Georgia" w:hAnsi="Georgia"/>
          <w:sz w:val="28"/>
          <w:szCs w:val="28"/>
          <w:lang w:val="en-US"/>
        </w:rPr>
        <w:t>. Th</w:t>
      </w:r>
      <w:r w:rsidR="0040061E">
        <w:rPr>
          <w:rFonts w:ascii="Georgia" w:hAnsi="Georgia"/>
          <w:sz w:val="28"/>
          <w:szCs w:val="28"/>
          <w:lang w:val="en-US"/>
        </w:rPr>
        <w:t xml:space="preserve">is document was </w:t>
      </w:r>
      <w:r w:rsidRPr="001077E7">
        <w:rPr>
          <w:rFonts w:ascii="Georgia" w:hAnsi="Georgia"/>
          <w:sz w:val="28"/>
          <w:szCs w:val="28"/>
          <w:lang w:val="en-US"/>
        </w:rPr>
        <w:t>endorsed</w:t>
      </w:r>
      <w:r w:rsidR="0021387A" w:rsidRPr="001077E7">
        <w:rPr>
          <w:rFonts w:ascii="Georgia" w:hAnsi="Georgia"/>
          <w:sz w:val="28"/>
          <w:szCs w:val="28"/>
          <w:lang w:val="en-US"/>
        </w:rPr>
        <w:t xml:space="preserve"> in November 2013 at UNESCO</w:t>
      </w:r>
      <w:r w:rsidR="00AE5531">
        <w:rPr>
          <w:rFonts w:ascii="Georgia" w:hAnsi="Georgia"/>
          <w:sz w:val="28"/>
          <w:szCs w:val="28"/>
          <w:lang w:val="en-US"/>
        </w:rPr>
        <w:t>’s</w:t>
      </w:r>
      <w:r w:rsidR="0021387A" w:rsidRPr="001077E7">
        <w:rPr>
          <w:rFonts w:ascii="Georgia" w:hAnsi="Georgia"/>
          <w:sz w:val="28"/>
          <w:szCs w:val="28"/>
          <w:lang w:val="en-US"/>
        </w:rPr>
        <w:t xml:space="preserve"> </w:t>
      </w:r>
      <w:r w:rsidR="00AE5531" w:rsidRPr="001077E7">
        <w:rPr>
          <w:rFonts w:ascii="Georgia" w:hAnsi="Georgia"/>
          <w:sz w:val="28"/>
          <w:szCs w:val="28"/>
          <w:lang w:val="en-US"/>
        </w:rPr>
        <w:t xml:space="preserve">37th </w:t>
      </w:r>
      <w:r w:rsidR="0021387A" w:rsidRPr="001077E7">
        <w:rPr>
          <w:rFonts w:ascii="Georgia" w:hAnsi="Georgia"/>
          <w:sz w:val="28"/>
          <w:szCs w:val="28"/>
          <w:lang w:val="en-US"/>
        </w:rPr>
        <w:t xml:space="preserve">General Conference. </w:t>
      </w:r>
      <w:r w:rsidRPr="001077E7">
        <w:rPr>
          <w:rFonts w:ascii="Georgia" w:hAnsi="Georgia"/>
          <w:sz w:val="28"/>
          <w:szCs w:val="28"/>
          <w:lang w:val="en-US"/>
        </w:rPr>
        <w:t>The</w:t>
      </w:r>
      <w:r w:rsidRPr="001077E7">
        <w:rPr>
          <w:rFonts w:ascii="Georgia" w:hAnsi="Georgia"/>
          <w:sz w:val="28"/>
          <w:szCs w:val="28"/>
        </w:rPr>
        <w:t xml:space="preserve"> </w:t>
      </w:r>
      <w:r w:rsidRPr="001077E7">
        <w:rPr>
          <w:rFonts w:ascii="Georgia" w:hAnsi="Georgia"/>
          <w:sz w:val="28"/>
          <w:szCs w:val="28"/>
          <w:lang w:val="en-US"/>
        </w:rPr>
        <w:t xml:space="preserve">Manifesto for Libraries Serving Persons with a Print Disability </w:t>
      </w:r>
      <w:r w:rsidR="0021387A" w:rsidRPr="001077E7">
        <w:rPr>
          <w:rFonts w:ascii="Georgia" w:hAnsi="Georgia"/>
          <w:sz w:val="28"/>
          <w:szCs w:val="28"/>
          <w:lang w:val="en-US"/>
        </w:rPr>
        <w:t xml:space="preserve">encourages libraries to provide more accessible library and information services for blind and visually impaired patrons. According </w:t>
      </w:r>
      <w:r w:rsidRPr="001077E7">
        <w:rPr>
          <w:rFonts w:ascii="Georgia" w:hAnsi="Georgia"/>
          <w:sz w:val="28"/>
          <w:szCs w:val="28"/>
          <w:lang w:val="en-US"/>
        </w:rPr>
        <w:t>to</w:t>
      </w:r>
      <w:r w:rsidR="0021387A" w:rsidRPr="001077E7">
        <w:rPr>
          <w:rFonts w:ascii="Georgia" w:hAnsi="Georgia"/>
          <w:sz w:val="28"/>
          <w:szCs w:val="28"/>
          <w:lang w:val="en-US"/>
        </w:rPr>
        <w:t xml:space="preserve"> IFLA, </w:t>
      </w:r>
      <w:r w:rsidRPr="001077E7">
        <w:rPr>
          <w:rFonts w:ascii="Georgia" w:hAnsi="Georgia"/>
          <w:sz w:val="28"/>
          <w:szCs w:val="28"/>
          <w:lang w:val="en-US"/>
        </w:rPr>
        <w:t xml:space="preserve">the </w:t>
      </w:r>
      <w:r w:rsidR="0021387A" w:rsidRPr="001077E7">
        <w:rPr>
          <w:rFonts w:ascii="Georgia" w:hAnsi="Georgia"/>
          <w:sz w:val="28"/>
          <w:szCs w:val="28"/>
          <w:lang w:val="en-US"/>
        </w:rPr>
        <w:t xml:space="preserve">lack of access to information is the </w:t>
      </w:r>
      <w:r w:rsidR="0021387A" w:rsidRPr="001077E7">
        <w:rPr>
          <w:rFonts w:ascii="Georgia" w:hAnsi="Georgia"/>
          <w:sz w:val="28"/>
          <w:szCs w:val="28"/>
          <w:lang w:val="en-US"/>
        </w:rPr>
        <w:lastRenderedPageBreak/>
        <w:t>biggest barrier for persons with a print disability to fully and effectively participate in all aspects of society.</w:t>
      </w:r>
    </w:p>
    <w:p w:rsidR="00AE5531" w:rsidRDefault="00AE5531" w:rsidP="00AE5531">
      <w:pPr>
        <w:pStyle w:val="ListParagraph"/>
        <w:spacing w:after="120" w:line="360" w:lineRule="auto"/>
        <w:contextualSpacing w:val="0"/>
        <w:rPr>
          <w:rFonts w:ascii="Georgia" w:hAnsi="Georgia"/>
          <w:sz w:val="28"/>
          <w:szCs w:val="28"/>
          <w:lang w:val="en-US"/>
        </w:rPr>
      </w:pPr>
    </w:p>
    <w:p w:rsidR="00AE5531" w:rsidRDefault="00AE5531" w:rsidP="00AE5531">
      <w:pPr>
        <w:pStyle w:val="ListParagraph"/>
        <w:spacing w:after="120" w:line="360" w:lineRule="auto"/>
        <w:contextualSpacing w:val="0"/>
        <w:rPr>
          <w:rFonts w:ascii="Georgia" w:hAnsi="Georgia"/>
          <w:b/>
          <w:sz w:val="28"/>
          <w:szCs w:val="28"/>
          <w:lang w:val="en-US"/>
        </w:rPr>
      </w:pPr>
      <w:r w:rsidRPr="00AE5531">
        <w:rPr>
          <w:rFonts w:ascii="Georgia" w:hAnsi="Georgia"/>
          <w:b/>
          <w:sz w:val="28"/>
          <w:szCs w:val="28"/>
          <w:lang w:val="en-US"/>
        </w:rPr>
        <w:t>Avenues</w:t>
      </w:r>
      <w:r w:rsidR="00482E1E">
        <w:rPr>
          <w:rFonts w:ascii="Georgia" w:hAnsi="Georgia"/>
          <w:b/>
          <w:sz w:val="28"/>
          <w:szCs w:val="28"/>
          <w:lang w:val="en-US"/>
        </w:rPr>
        <w:t xml:space="preserve"> for cooperation</w:t>
      </w:r>
      <w:r w:rsidRPr="00AE5531">
        <w:rPr>
          <w:rFonts w:ascii="Georgia" w:hAnsi="Georgia"/>
          <w:b/>
          <w:sz w:val="28"/>
          <w:szCs w:val="28"/>
          <w:lang w:val="en-US"/>
        </w:rPr>
        <w:t xml:space="preserve"> between IFAP and </w:t>
      </w:r>
      <w:r w:rsidR="009E098A">
        <w:rPr>
          <w:rFonts w:ascii="Georgia" w:hAnsi="Georgia"/>
          <w:b/>
          <w:sz w:val="28"/>
          <w:szCs w:val="28"/>
          <w:lang w:val="en-US"/>
        </w:rPr>
        <w:t>ICT</w:t>
      </w:r>
      <w:r w:rsidRPr="00AE5531">
        <w:rPr>
          <w:rFonts w:ascii="Georgia" w:hAnsi="Georgia"/>
          <w:b/>
          <w:sz w:val="28"/>
          <w:szCs w:val="28"/>
          <w:lang w:val="en-US"/>
        </w:rPr>
        <w:t>4IAL</w:t>
      </w:r>
    </w:p>
    <w:p w:rsidR="00482E1E" w:rsidRDefault="00EC7F8A" w:rsidP="00482E1E">
      <w:pPr>
        <w:pStyle w:val="ListParagraph"/>
        <w:spacing w:after="120" w:line="360" w:lineRule="auto"/>
        <w:contextualSpacing w:val="0"/>
        <w:jc w:val="both"/>
        <w:rPr>
          <w:rFonts w:ascii="Georgia" w:hAnsi="Georgia"/>
          <w:sz w:val="28"/>
          <w:szCs w:val="28"/>
          <w:lang w:val="en-US"/>
        </w:rPr>
      </w:pPr>
      <w:r>
        <w:rPr>
          <w:rFonts w:ascii="Georgia" w:hAnsi="Georgia"/>
          <w:sz w:val="28"/>
          <w:szCs w:val="28"/>
          <w:lang w:val="en-US"/>
        </w:rPr>
        <w:t>I would like to identify</w:t>
      </w:r>
      <w:r w:rsidR="00482E1E" w:rsidRPr="00482E1E">
        <w:rPr>
          <w:rFonts w:ascii="Georgia" w:hAnsi="Georgia"/>
          <w:sz w:val="28"/>
          <w:szCs w:val="28"/>
          <w:lang w:val="en-US"/>
        </w:rPr>
        <w:t xml:space="preserve"> two areas</w:t>
      </w:r>
      <w:r>
        <w:rPr>
          <w:rFonts w:ascii="Georgia" w:hAnsi="Georgia"/>
          <w:sz w:val="28"/>
          <w:szCs w:val="28"/>
          <w:lang w:val="en-US"/>
        </w:rPr>
        <w:t>, namely</w:t>
      </w:r>
      <w:r w:rsidR="00482E1E" w:rsidRPr="00482E1E">
        <w:rPr>
          <w:rFonts w:ascii="Georgia" w:hAnsi="Georgia"/>
          <w:sz w:val="28"/>
          <w:szCs w:val="28"/>
          <w:lang w:val="en-US"/>
        </w:rPr>
        <w:t xml:space="preserve"> the IFAP National Information Society Policy Template and the Inclusive Learning Laboratory (I2L</w:t>
      </w:r>
      <w:r w:rsidR="00E0599D">
        <w:rPr>
          <w:rFonts w:ascii="Georgia" w:hAnsi="Georgia"/>
          <w:sz w:val="28"/>
          <w:szCs w:val="28"/>
          <w:lang w:val="en-US"/>
        </w:rPr>
        <w:t>ab</w:t>
      </w:r>
      <w:r w:rsidR="00482E1E" w:rsidRPr="00482E1E">
        <w:rPr>
          <w:rFonts w:ascii="Georgia" w:hAnsi="Georgia"/>
          <w:sz w:val="28"/>
          <w:szCs w:val="28"/>
          <w:lang w:val="en-US"/>
        </w:rPr>
        <w:t>)</w:t>
      </w:r>
      <w:r>
        <w:rPr>
          <w:rFonts w:ascii="Georgia" w:hAnsi="Georgia"/>
          <w:sz w:val="28"/>
          <w:szCs w:val="28"/>
          <w:lang w:val="en-US"/>
        </w:rPr>
        <w:t xml:space="preserve"> where </w:t>
      </w:r>
      <w:r w:rsidRPr="00482E1E">
        <w:rPr>
          <w:rFonts w:ascii="Georgia" w:hAnsi="Georgia"/>
          <w:sz w:val="28"/>
          <w:szCs w:val="28"/>
          <w:lang w:val="en-US"/>
        </w:rPr>
        <w:t xml:space="preserve">IFAP and ICT4IAL </w:t>
      </w:r>
      <w:r>
        <w:rPr>
          <w:rFonts w:ascii="Georgia" w:hAnsi="Georgia"/>
          <w:sz w:val="28"/>
          <w:szCs w:val="28"/>
          <w:lang w:val="en-US"/>
        </w:rPr>
        <w:t>can create</w:t>
      </w:r>
      <w:r w:rsidRPr="00482E1E">
        <w:rPr>
          <w:rFonts w:ascii="Georgia" w:hAnsi="Georgia"/>
          <w:sz w:val="28"/>
          <w:szCs w:val="28"/>
          <w:lang w:val="en-US"/>
        </w:rPr>
        <w:t xml:space="preserve"> synergies</w:t>
      </w:r>
      <w:r w:rsidR="00482E1E" w:rsidRPr="00482E1E">
        <w:rPr>
          <w:rFonts w:ascii="Georgia" w:hAnsi="Georgia"/>
          <w:sz w:val="28"/>
          <w:szCs w:val="28"/>
          <w:lang w:val="en-US"/>
        </w:rPr>
        <w:t>.</w:t>
      </w:r>
    </w:p>
    <w:p w:rsidR="0040061E" w:rsidRDefault="0040061E" w:rsidP="0040061E">
      <w:pPr>
        <w:pStyle w:val="ListParagraph"/>
        <w:numPr>
          <w:ilvl w:val="0"/>
          <w:numId w:val="30"/>
        </w:numPr>
        <w:spacing w:after="120" w:line="360" w:lineRule="auto"/>
        <w:contextualSpacing w:val="0"/>
        <w:rPr>
          <w:rFonts w:ascii="Georgia" w:hAnsi="Georgia"/>
          <w:sz w:val="28"/>
          <w:szCs w:val="28"/>
          <w:lang w:val="en-US"/>
        </w:rPr>
      </w:pPr>
      <w:r w:rsidRPr="00DD78CA">
        <w:rPr>
          <w:rFonts w:ascii="Georgia" w:hAnsi="Georgia"/>
          <w:b/>
          <w:sz w:val="28"/>
          <w:szCs w:val="28"/>
          <w:lang w:val="en-IE"/>
        </w:rPr>
        <w:t>IFAP</w:t>
      </w:r>
      <w:r w:rsidR="00EC7F8A">
        <w:rPr>
          <w:rFonts w:ascii="Georgia" w:hAnsi="Georgia"/>
          <w:b/>
          <w:sz w:val="28"/>
          <w:szCs w:val="28"/>
          <w:lang w:val="en-IE"/>
        </w:rPr>
        <w:t>’s</w:t>
      </w:r>
      <w:r w:rsidRPr="00DD78CA">
        <w:rPr>
          <w:rFonts w:ascii="Georgia" w:hAnsi="Georgia"/>
          <w:b/>
          <w:sz w:val="28"/>
          <w:szCs w:val="28"/>
          <w:lang w:val="en-IE"/>
        </w:rPr>
        <w:t xml:space="preserve"> National Information Society Policy Template</w:t>
      </w:r>
      <w:r w:rsidRPr="001077E7">
        <w:rPr>
          <w:rFonts w:ascii="Georgia" w:hAnsi="Georgia"/>
          <w:sz w:val="28"/>
          <w:szCs w:val="28"/>
          <w:lang w:val="en-IE"/>
        </w:rPr>
        <w:t xml:space="preserve">, provides </w:t>
      </w:r>
      <w:r w:rsidR="00EC7F8A">
        <w:rPr>
          <w:rFonts w:ascii="Georgia" w:hAnsi="Georgia"/>
          <w:sz w:val="28"/>
          <w:szCs w:val="28"/>
          <w:lang w:val="en-IE"/>
        </w:rPr>
        <w:t xml:space="preserve">case studies, </w:t>
      </w:r>
      <w:r w:rsidRPr="001077E7">
        <w:rPr>
          <w:rFonts w:ascii="Georgia" w:hAnsi="Georgia"/>
          <w:sz w:val="28"/>
          <w:szCs w:val="28"/>
          <w:lang w:val="en-IE"/>
        </w:rPr>
        <w:t xml:space="preserve">strategic </w:t>
      </w:r>
      <w:r w:rsidR="00EC7F8A">
        <w:rPr>
          <w:rFonts w:ascii="Georgia" w:hAnsi="Georgia"/>
          <w:sz w:val="28"/>
          <w:szCs w:val="28"/>
          <w:lang w:val="en-IE"/>
        </w:rPr>
        <w:t xml:space="preserve">and methodological </w:t>
      </w:r>
      <w:r w:rsidRPr="001077E7">
        <w:rPr>
          <w:rFonts w:ascii="Georgia" w:hAnsi="Georgia"/>
          <w:sz w:val="28"/>
          <w:szCs w:val="28"/>
          <w:lang w:val="en-IE"/>
        </w:rPr>
        <w:t xml:space="preserve">guidance to Member States in </w:t>
      </w:r>
      <w:r w:rsidRPr="001077E7">
        <w:rPr>
          <w:rFonts w:ascii="Georgia" w:hAnsi="Georgia"/>
          <w:sz w:val="28"/>
          <w:szCs w:val="28"/>
          <w:lang w:val="en-US"/>
        </w:rPr>
        <w:t>developing, renewing, and implementing national strategies and information policy frameworks.</w:t>
      </w:r>
    </w:p>
    <w:p w:rsidR="00482E1E" w:rsidRPr="00FB6F14" w:rsidRDefault="00F12A8A" w:rsidP="00482E1E">
      <w:pPr>
        <w:pStyle w:val="ListParagraph"/>
        <w:numPr>
          <w:ilvl w:val="0"/>
          <w:numId w:val="30"/>
        </w:numPr>
        <w:autoSpaceDE w:val="0"/>
        <w:autoSpaceDN w:val="0"/>
        <w:adjustRightInd w:val="0"/>
        <w:spacing w:after="120" w:line="360" w:lineRule="auto"/>
        <w:contextualSpacing w:val="0"/>
        <w:jc w:val="both"/>
        <w:rPr>
          <w:rFonts w:ascii="Georgia" w:hAnsi="Georgia"/>
          <w:b/>
          <w:sz w:val="28"/>
          <w:szCs w:val="28"/>
          <w:lang w:val="en-US"/>
        </w:rPr>
      </w:pPr>
      <w:r>
        <w:rPr>
          <w:rFonts w:ascii="Georgia" w:hAnsi="Georgia"/>
          <w:sz w:val="28"/>
          <w:szCs w:val="28"/>
          <w:lang w:val="en-US"/>
        </w:rPr>
        <w:t xml:space="preserve">In the framework of the recommendations of the Qingdao Declaration adopted by the International Conference on ICT and Post-2015 Education under the theme “Seize digital opportunities, lead education transformation” held in Qingdao, China, from 23 to 25 May 2015, </w:t>
      </w:r>
      <w:r w:rsidR="00FB6F14">
        <w:rPr>
          <w:rFonts w:ascii="Georgia" w:hAnsi="Georgia"/>
          <w:sz w:val="28"/>
          <w:szCs w:val="28"/>
          <w:lang w:val="en-US"/>
        </w:rPr>
        <w:t xml:space="preserve">we will </w:t>
      </w:r>
      <w:r w:rsidR="001E0452">
        <w:rPr>
          <w:rFonts w:ascii="Georgia" w:hAnsi="Georgia"/>
          <w:sz w:val="28"/>
          <w:szCs w:val="28"/>
          <w:lang w:val="en-US"/>
        </w:rPr>
        <w:t xml:space="preserve">continue to </w:t>
      </w:r>
      <w:r w:rsidR="00FB6F14">
        <w:rPr>
          <w:rFonts w:ascii="Georgia" w:hAnsi="Georgia"/>
          <w:sz w:val="28"/>
          <w:szCs w:val="28"/>
          <w:lang w:val="en-US"/>
        </w:rPr>
        <w:t xml:space="preserve">promote the use of ICT “to deliver education and training in both formal and non-formal settings anytime and anywhere. As it can improve and diversify learning pathways, improve quality and further reach vulnerable and underserved groups including rural youth and adults, women and girls, out-of-school youth and people with disabilities”. </w:t>
      </w:r>
    </w:p>
    <w:p w:rsidR="00FB6F14" w:rsidRPr="00F12A8A" w:rsidRDefault="00FB6F14" w:rsidP="00FB6F14">
      <w:pPr>
        <w:pStyle w:val="ListParagraph"/>
        <w:numPr>
          <w:ilvl w:val="0"/>
          <w:numId w:val="30"/>
        </w:numPr>
        <w:autoSpaceDE w:val="0"/>
        <w:autoSpaceDN w:val="0"/>
        <w:adjustRightInd w:val="0"/>
        <w:spacing w:after="120" w:line="360" w:lineRule="auto"/>
        <w:contextualSpacing w:val="0"/>
        <w:jc w:val="both"/>
        <w:rPr>
          <w:rFonts w:ascii="Georgia" w:hAnsi="Georgia"/>
          <w:b/>
          <w:sz w:val="28"/>
          <w:szCs w:val="28"/>
          <w:lang w:val="en-US"/>
        </w:rPr>
      </w:pPr>
      <w:r w:rsidRPr="00EC7F8A">
        <w:rPr>
          <w:rFonts w:ascii="Georgia" w:hAnsi="Georgia"/>
          <w:sz w:val="28"/>
          <w:szCs w:val="28"/>
          <w:lang w:val="en-US"/>
        </w:rPr>
        <w:t xml:space="preserve">Key to the application of the IFAP template is the availability of modules and policy resources relevant to stakeholder’s needs. We would like to </w:t>
      </w:r>
      <w:r>
        <w:rPr>
          <w:rFonts w:ascii="Georgia" w:hAnsi="Georgia"/>
          <w:sz w:val="28"/>
          <w:szCs w:val="28"/>
          <w:lang w:val="en-US"/>
        </w:rPr>
        <w:t>draw on</w:t>
      </w:r>
      <w:r w:rsidRPr="00EC7F8A">
        <w:rPr>
          <w:rFonts w:ascii="Georgia" w:hAnsi="Georgia"/>
          <w:sz w:val="28"/>
          <w:szCs w:val="28"/>
          <w:lang w:val="en-US"/>
        </w:rPr>
        <w:t xml:space="preserve"> the IFAP template to support the </w:t>
      </w:r>
      <w:r>
        <w:rPr>
          <w:rFonts w:ascii="Georgia" w:hAnsi="Georgia"/>
          <w:sz w:val="28"/>
          <w:szCs w:val="28"/>
          <w:lang w:val="en-US"/>
        </w:rPr>
        <w:t xml:space="preserve">adoption </w:t>
      </w:r>
      <w:r w:rsidRPr="00EC7F8A">
        <w:rPr>
          <w:rFonts w:ascii="Georgia" w:hAnsi="Georgia"/>
          <w:sz w:val="28"/>
          <w:szCs w:val="28"/>
          <w:lang w:val="en-US"/>
        </w:rPr>
        <w:t xml:space="preserve">of the Accessibility Guidance tool </w:t>
      </w:r>
      <w:r w:rsidR="001E0452">
        <w:rPr>
          <w:rFonts w:ascii="Georgia" w:hAnsi="Georgia"/>
          <w:sz w:val="28"/>
          <w:szCs w:val="28"/>
          <w:lang w:val="en-US"/>
        </w:rPr>
        <w:t xml:space="preserve"> </w:t>
      </w:r>
      <w:r w:rsidRPr="00EC7F8A">
        <w:rPr>
          <w:rFonts w:ascii="Georgia" w:hAnsi="Georgia"/>
          <w:sz w:val="28"/>
          <w:szCs w:val="28"/>
          <w:lang w:val="en-US"/>
        </w:rPr>
        <w:t>by UNESCO’s Member States</w:t>
      </w:r>
    </w:p>
    <w:p w:rsidR="00FB6F14" w:rsidRPr="00EC7F8A" w:rsidRDefault="00FB6F14" w:rsidP="00FB6F14">
      <w:pPr>
        <w:pStyle w:val="ListParagraph"/>
        <w:autoSpaceDE w:val="0"/>
        <w:autoSpaceDN w:val="0"/>
        <w:adjustRightInd w:val="0"/>
        <w:spacing w:after="120" w:line="360" w:lineRule="auto"/>
        <w:contextualSpacing w:val="0"/>
        <w:jc w:val="both"/>
        <w:rPr>
          <w:rFonts w:ascii="Georgia" w:hAnsi="Georgia"/>
          <w:b/>
          <w:sz w:val="28"/>
          <w:szCs w:val="28"/>
          <w:lang w:val="en-US"/>
        </w:rPr>
      </w:pPr>
    </w:p>
    <w:p w:rsidR="005B2222" w:rsidRPr="001077E7" w:rsidRDefault="00C13012" w:rsidP="00FA1EE7">
      <w:pPr>
        <w:pStyle w:val="ListParagraph"/>
        <w:numPr>
          <w:ilvl w:val="0"/>
          <w:numId w:val="30"/>
        </w:numPr>
        <w:autoSpaceDE w:val="0"/>
        <w:autoSpaceDN w:val="0"/>
        <w:adjustRightInd w:val="0"/>
        <w:spacing w:after="120" w:line="360" w:lineRule="auto"/>
        <w:contextualSpacing w:val="0"/>
        <w:jc w:val="both"/>
        <w:rPr>
          <w:rFonts w:ascii="Georgia" w:hAnsi="Georgia"/>
          <w:sz w:val="28"/>
          <w:szCs w:val="28"/>
          <w:lang w:val="en-US"/>
        </w:rPr>
      </w:pPr>
      <w:r w:rsidRPr="00DD78CA">
        <w:rPr>
          <w:rFonts w:ascii="Georgia" w:hAnsi="Georgia"/>
          <w:b/>
          <w:sz w:val="28"/>
          <w:szCs w:val="28"/>
          <w:lang w:val="en-US"/>
        </w:rPr>
        <w:t xml:space="preserve">IFAP’s </w:t>
      </w:r>
      <w:r w:rsidR="001761D1" w:rsidRPr="00DD78CA">
        <w:rPr>
          <w:rFonts w:ascii="Georgia" w:hAnsi="Georgia"/>
          <w:b/>
          <w:sz w:val="28"/>
          <w:szCs w:val="28"/>
          <w:lang w:val="en-US"/>
        </w:rPr>
        <w:t>Inclusive Learning Lab</w:t>
      </w:r>
      <w:r w:rsidR="00482E1E" w:rsidRPr="00DD78CA">
        <w:rPr>
          <w:rFonts w:ascii="Georgia" w:hAnsi="Georgia"/>
          <w:b/>
          <w:sz w:val="28"/>
          <w:szCs w:val="28"/>
          <w:lang w:val="en-US"/>
        </w:rPr>
        <w:t xml:space="preserve"> (</w:t>
      </w:r>
      <w:r w:rsidR="00E0599D">
        <w:rPr>
          <w:rFonts w:ascii="Georgia" w:hAnsi="Georgia"/>
          <w:b/>
          <w:sz w:val="28"/>
          <w:szCs w:val="28"/>
          <w:lang w:val="en-US"/>
        </w:rPr>
        <w:t>I2</w:t>
      </w:r>
      <w:r w:rsidR="00482E1E" w:rsidRPr="00DD78CA">
        <w:rPr>
          <w:rFonts w:ascii="Georgia" w:hAnsi="Georgia"/>
          <w:b/>
          <w:sz w:val="28"/>
          <w:szCs w:val="28"/>
          <w:lang w:val="en-US"/>
        </w:rPr>
        <w:t>L</w:t>
      </w:r>
      <w:r w:rsidR="005B2222" w:rsidRPr="00DD78CA">
        <w:rPr>
          <w:rFonts w:ascii="Georgia" w:hAnsi="Georgia"/>
          <w:b/>
          <w:sz w:val="28"/>
          <w:szCs w:val="28"/>
          <w:lang w:val="en-US"/>
        </w:rPr>
        <w:t>ab</w:t>
      </w:r>
      <w:r w:rsidR="00E0599D">
        <w:rPr>
          <w:rFonts w:ascii="Georgia" w:hAnsi="Georgia"/>
          <w:b/>
          <w:sz w:val="28"/>
          <w:szCs w:val="28"/>
          <w:lang w:val="en-US"/>
        </w:rPr>
        <w:t>)</w:t>
      </w:r>
      <w:r w:rsidR="005B2222" w:rsidRPr="001077E7">
        <w:rPr>
          <w:rFonts w:ascii="Georgia" w:hAnsi="Georgia"/>
          <w:sz w:val="28"/>
          <w:szCs w:val="28"/>
          <w:lang w:val="en-US"/>
        </w:rPr>
        <w:t xml:space="preserve"> concept was conceived with inclusive education experts, practitioners and persons with disabilities from developed and developing countries. The concept has been examined in a special forum organized during UNE</w:t>
      </w:r>
      <w:r w:rsidR="00DE167F" w:rsidRPr="001077E7">
        <w:rPr>
          <w:rFonts w:ascii="Georgia" w:hAnsi="Georgia"/>
          <w:sz w:val="28"/>
          <w:szCs w:val="28"/>
          <w:lang w:val="en-US"/>
        </w:rPr>
        <w:t xml:space="preserve">SCO’s international conference </w:t>
      </w:r>
      <w:r w:rsidR="005B2222" w:rsidRPr="001077E7">
        <w:rPr>
          <w:rFonts w:ascii="Georgia" w:hAnsi="Georgia"/>
          <w:sz w:val="28"/>
          <w:szCs w:val="28"/>
          <w:lang w:val="en-US"/>
        </w:rPr>
        <w:t>in New Delhi</w:t>
      </w:r>
      <w:r w:rsidR="0008250C">
        <w:rPr>
          <w:rFonts w:ascii="Georgia" w:hAnsi="Georgia"/>
          <w:sz w:val="28"/>
          <w:szCs w:val="28"/>
          <w:lang w:val="en-US"/>
        </w:rPr>
        <w:t xml:space="preserve"> and continues to be refined</w:t>
      </w:r>
      <w:r w:rsidR="005B2222" w:rsidRPr="001077E7">
        <w:rPr>
          <w:rFonts w:ascii="Georgia" w:hAnsi="Georgia"/>
          <w:sz w:val="28"/>
          <w:szCs w:val="28"/>
          <w:lang w:val="en-US"/>
        </w:rPr>
        <w:t xml:space="preserve">. </w:t>
      </w:r>
    </w:p>
    <w:p w:rsidR="00482E1E" w:rsidRPr="001077E7" w:rsidRDefault="00E0599D" w:rsidP="00482E1E">
      <w:pPr>
        <w:pStyle w:val="ListParagraph"/>
        <w:numPr>
          <w:ilvl w:val="0"/>
          <w:numId w:val="30"/>
        </w:numPr>
        <w:autoSpaceDE w:val="0"/>
        <w:autoSpaceDN w:val="0"/>
        <w:adjustRightInd w:val="0"/>
        <w:spacing w:after="120" w:line="360" w:lineRule="auto"/>
        <w:contextualSpacing w:val="0"/>
        <w:jc w:val="both"/>
        <w:rPr>
          <w:rFonts w:ascii="Georgia" w:hAnsi="Georgia"/>
          <w:sz w:val="28"/>
          <w:szCs w:val="28"/>
          <w:lang w:val="en-US"/>
        </w:rPr>
      </w:pPr>
      <w:r>
        <w:rPr>
          <w:rFonts w:ascii="Georgia" w:hAnsi="Georgia"/>
          <w:sz w:val="28"/>
          <w:szCs w:val="28"/>
          <w:lang w:val="en-US"/>
        </w:rPr>
        <w:t>The I</w:t>
      </w:r>
      <w:r w:rsidR="005B2222" w:rsidRPr="001077E7">
        <w:rPr>
          <w:rFonts w:ascii="Georgia" w:hAnsi="Georgia"/>
          <w:sz w:val="28"/>
          <w:szCs w:val="28"/>
          <w:lang w:val="en-US"/>
        </w:rPr>
        <w:t>2Lab seeks to create a new type of learning environment which is dynamic, inclusive, scalable and a</w:t>
      </w:r>
      <w:r>
        <w:rPr>
          <w:rFonts w:ascii="Georgia" w:hAnsi="Georgia"/>
          <w:sz w:val="28"/>
          <w:szCs w:val="28"/>
          <w:lang w:val="en-US"/>
        </w:rPr>
        <w:t>ccessible to all learners. The I</w:t>
      </w:r>
      <w:r w:rsidR="005B2222" w:rsidRPr="001077E7">
        <w:rPr>
          <w:rFonts w:ascii="Georgia" w:hAnsi="Georgia"/>
          <w:sz w:val="28"/>
          <w:szCs w:val="28"/>
          <w:lang w:val="en-US"/>
        </w:rPr>
        <w:t xml:space="preserve">2Lab is not a standalone initiative but is designed to be integrated into existing </w:t>
      </w:r>
      <w:r w:rsidR="0008250C">
        <w:rPr>
          <w:rFonts w:ascii="Georgia" w:hAnsi="Georgia"/>
          <w:sz w:val="28"/>
          <w:szCs w:val="28"/>
          <w:lang w:val="en-US"/>
        </w:rPr>
        <w:t>formal and</w:t>
      </w:r>
      <w:r w:rsidR="005B2222" w:rsidRPr="001077E7">
        <w:rPr>
          <w:rFonts w:ascii="Georgia" w:hAnsi="Georgia"/>
          <w:sz w:val="28"/>
          <w:szCs w:val="28"/>
          <w:lang w:val="en-US"/>
        </w:rPr>
        <w:t xml:space="preserve"> non-formal contexts such as libraries, community centers or other public spaces. </w:t>
      </w:r>
    </w:p>
    <w:p w:rsidR="005B2222" w:rsidRPr="001077E7" w:rsidRDefault="005B2222" w:rsidP="00482E1E">
      <w:pPr>
        <w:pStyle w:val="ListParagraph"/>
        <w:autoSpaceDE w:val="0"/>
        <w:autoSpaceDN w:val="0"/>
        <w:adjustRightInd w:val="0"/>
        <w:spacing w:after="120" w:line="360" w:lineRule="auto"/>
        <w:contextualSpacing w:val="0"/>
        <w:jc w:val="both"/>
        <w:rPr>
          <w:rFonts w:ascii="Georgia" w:hAnsi="Georgia"/>
          <w:sz w:val="28"/>
          <w:szCs w:val="28"/>
          <w:lang w:val="en-US"/>
        </w:rPr>
      </w:pPr>
    </w:p>
    <w:p w:rsidR="00190F86" w:rsidRPr="001077E7" w:rsidRDefault="0008250C" w:rsidP="00FA1EE7">
      <w:pPr>
        <w:pStyle w:val="ListParagraph"/>
        <w:numPr>
          <w:ilvl w:val="0"/>
          <w:numId w:val="30"/>
        </w:numPr>
        <w:autoSpaceDE w:val="0"/>
        <w:autoSpaceDN w:val="0"/>
        <w:adjustRightInd w:val="0"/>
        <w:spacing w:after="120" w:line="360" w:lineRule="auto"/>
        <w:contextualSpacing w:val="0"/>
        <w:jc w:val="both"/>
        <w:rPr>
          <w:rFonts w:ascii="Georgia" w:hAnsi="Georgia"/>
          <w:bCs/>
          <w:sz w:val="28"/>
          <w:szCs w:val="28"/>
          <w:lang w:val="en-US"/>
        </w:rPr>
      </w:pPr>
      <w:r>
        <w:rPr>
          <w:rFonts w:ascii="Georgia" w:hAnsi="Georgia"/>
          <w:sz w:val="28"/>
          <w:szCs w:val="28"/>
          <w:lang w:val="en-US"/>
        </w:rPr>
        <w:t xml:space="preserve">The </w:t>
      </w:r>
      <w:r w:rsidR="00E0599D">
        <w:rPr>
          <w:rFonts w:ascii="Georgia" w:hAnsi="Georgia"/>
          <w:sz w:val="28"/>
          <w:szCs w:val="28"/>
          <w:lang w:val="en-US"/>
        </w:rPr>
        <w:t>I</w:t>
      </w:r>
      <w:r w:rsidR="005B2222" w:rsidRPr="001077E7">
        <w:rPr>
          <w:rFonts w:ascii="Georgia" w:hAnsi="Georgia"/>
          <w:sz w:val="28"/>
          <w:szCs w:val="28"/>
          <w:lang w:val="en-US"/>
        </w:rPr>
        <w:t>2Lab is organized around four, overlapping and interlinked concepts that address:</w:t>
      </w:r>
      <w:r w:rsidR="00190F86" w:rsidRPr="001077E7">
        <w:rPr>
          <w:rFonts w:ascii="Georgia" w:hAnsi="Georgia"/>
          <w:sz w:val="28"/>
          <w:szCs w:val="28"/>
          <w:lang w:val="en-US"/>
        </w:rPr>
        <w:t xml:space="preserve"> d</w:t>
      </w:r>
      <w:r w:rsidR="005B2222" w:rsidRPr="001077E7">
        <w:rPr>
          <w:rFonts w:ascii="Georgia" w:hAnsi="Georgia"/>
          <w:bCs/>
          <w:sz w:val="28"/>
          <w:szCs w:val="28"/>
          <w:lang w:val="en-US"/>
        </w:rPr>
        <w:t>evelopment</w:t>
      </w:r>
      <w:r w:rsidR="00190F86" w:rsidRPr="001077E7">
        <w:rPr>
          <w:rFonts w:ascii="Georgia" w:hAnsi="Georgia"/>
          <w:bCs/>
          <w:sz w:val="28"/>
          <w:szCs w:val="28"/>
          <w:lang w:val="en-US"/>
        </w:rPr>
        <w:t>, d</w:t>
      </w:r>
      <w:r w:rsidR="005B2222" w:rsidRPr="001077E7">
        <w:rPr>
          <w:rFonts w:ascii="Georgia" w:hAnsi="Georgia"/>
          <w:bCs/>
          <w:sz w:val="28"/>
          <w:szCs w:val="28"/>
          <w:lang w:val="en-US"/>
        </w:rPr>
        <w:t>igital</w:t>
      </w:r>
      <w:r w:rsidR="005B2222" w:rsidRPr="001077E7">
        <w:rPr>
          <w:rFonts w:ascii="Georgia" w:hAnsi="Georgia"/>
          <w:sz w:val="28"/>
          <w:szCs w:val="28"/>
          <w:lang w:val="en-US"/>
        </w:rPr>
        <w:t xml:space="preserve"> </w:t>
      </w:r>
      <w:r w:rsidR="005B2222" w:rsidRPr="001077E7">
        <w:rPr>
          <w:rFonts w:ascii="Georgia" w:hAnsi="Georgia"/>
          <w:bCs/>
          <w:sz w:val="28"/>
          <w:szCs w:val="28"/>
          <w:lang w:val="en-US"/>
        </w:rPr>
        <w:t>accessibility</w:t>
      </w:r>
      <w:r w:rsidR="00190F86" w:rsidRPr="001077E7">
        <w:rPr>
          <w:rFonts w:ascii="Georgia" w:hAnsi="Georgia"/>
          <w:bCs/>
          <w:sz w:val="28"/>
          <w:szCs w:val="28"/>
          <w:lang w:val="en-US"/>
        </w:rPr>
        <w:t>, d</w:t>
      </w:r>
      <w:r w:rsidR="005B2222" w:rsidRPr="001077E7">
        <w:rPr>
          <w:rFonts w:ascii="Georgia" w:hAnsi="Georgia"/>
          <w:bCs/>
          <w:sz w:val="28"/>
          <w:szCs w:val="28"/>
          <w:lang w:val="en-US"/>
        </w:rPr>
        <w:t>ialogue and creative expression</w:t>
      </w:r>
      <w:r w:rsidR="006A5AFC" w:rsidRPr="001077E7">
        <w:rPr>
          <w:rFonts w:ascii="Georgia" w:hAnsi="Georgia"/>
          <w:bCs/>
          <w:sz w:val="28"/>
          <w:szCs w:val="28"/>
          <w:lang w:val="en-US"/>
        </w:rPr>
        <w:t>, and</w:t>
      </w:r>
      <w:r w:rsidR="00190F86" w:rsidRPr="001077E7">
        <w:rPr>
          <w:rFonts w:ascii="Georgia" w:hAnsi="Georgia"/>
          <w:sz w:val="28"/>
          <w:szCs w:val="28"/>
          <w:lang w:val="en-US"/>
        </w:rPr>
        <w:t xml:space="preserve"> d</w:t>
      </w:r>
      <w:r w:rsidR="005B2222" w:rsidRPr="001077E7">
        <w:rPr>
          <w:rFonts w:ascii="Georgia" w:hAnsi="Georgia"/>
          <w:bCs/>
          <w:sz w:val="28"/>
          <w:szCs w:val="28"/>
          <w:lang w:val="en-US"/>
        </w:rPr>
        <w:t>iversity</w:t>
      </w:r>
      <w:r w:rsidR="006A5AFC" w:rsidRPr="001077E7">
        <w:rPr>
          <w:rFonts w:ascii="Georgia" w:hAnsi="Georgia"/>
          <w:bCs/>
          <w:sz w:val="28"/>
          <w:szCs w:val="28"/>
          <w:lang w:val="en-US"/>
        </w:rPr>
        <w:t>.</w:t>
      </w:r>
      <w:r w:rsidR="00DE167F" w:rsidRPr="001077E7">
        <w:rPr>
          <w:rFonts w:ascii="Georgia" w:hAnsi="Georgia"/>
          <w:bCs/>
          <w:sz w:val="28"/>
          <w:szCs w:val="28"/>
          <w:lang w:val="en-US"/>
        </w:rPr>
        <w:t xml:space="preserve"> </w:t>
      </w:r>
      <w:r w:rsidR="006A5AFC" w:rsidRPr="001077E7">
        <w:rPr>
          <w:rFonts w:ascii="Georgia" w:hAnsi="Georgia"/>
          <w:bCs/>
          <w:sz w:val="28"/>
          <w:szCs w:val="28"/>
          <w:lang w:val="en-US"/>
        </w:rPr>
        <w:t xml:space="preserve">In 2016 we would like to </w:t>
      </w:r>
      <w:r w:rsidR="00E0599D">
        <w:rPr>
          <w:rFonts w:ascii="Georgia" w:hAnsi="Georgia"/>
          <w:bCs/>
          <w:sz w:val="28"/>
          <w:szCs w:val="28"/>
          <w:lang w:val="en-US"/>
        </w:rPr>
        <w:t>roll-out I</w:t>
      </w:r>
      <w:r w:rsidR="006A5AFC" w:rsidRPr="001077E7">
        <w:rPr>
          <w:rFonts w:ascii="Georgia" w:hAnsi="Georgia"/>
          <w:bCs/>
          <w:sz w:val="28"/>
          <w:szCs w:val="28"/>
          <w:lang w:val="en-US"/>
        </w:rPr>
        <w:t xml:space="preserve">2Labs and </w:t>
      </w:r>
      <w:r>
        <w:rPr>
          <w:rFonts w:ascii="Georgia" w:hAnsi="Georgia"/>
          <w:bCs/>
          <w:sz w:val="28"/>
          <w:szCs w:val="28"/>
          <w:lang w:val="en-US"/>
        </w:rPr>
        <w:t xml:space="preserve">welcome an opportunity to explore how with </w:t>
      </w:r>
      <w:r w:rsidR="00C13012" w:rsidRPr="001077E7">
        <w:rPr>
          <w:rFonts w:ascii="Georgia" w:hAnsi="Georgia"/>
          <w:bCs/>
          <w:sz w:val="28"/>
          <w:szCs w:val="28"/>
          <w:lang w:val="en-US"/>
        </w:rPr>
        <w:t xml:space="preserve">ICT4IAL </w:t>
      </w:r>
      <w:r>
        <w:rPr>
          <w:rFonts w:ascii="Georgia" w:hAnsi="Georgia"/>
          <w:bCs/>
          <w:sz w:val="28"/>
          <w:szCs w:val="28"/>
          <w:lang w:val="en-US"/>
        </w:rPr>
        <w:t xml:space="preserve">we can </w:t>
      </w:r>
      <w:r w:rsidR="00C13012" w:rsidRPr="001077E7">
        <w:rPr>
          <w:rFonts w:ascii="Georgia" w:hAnsi="Georgia"/>
          <w:bCs/>
          <w:sz w:val="28"/>
          <w:szCs w:val="28"/>
          <w:lang w:val="en-US"/>
        </w:rPr>
        <w:t>make this</w:t>
      </w:r>
      <w:r w:rsidR="006A5AFC" w:rsidRPr="001077E7">
        <w:rPr>
          <w:rFonts w:ascii="Georgia" w:hAnsi="Georgia"/>
          <w:bCs/>
          <w:sz w:val="28"/>
          <w:szCs w:val="28"/>
          <w:lang w:val="en-US"/>
        </w:rPr>
        <w:t xml:space="preserve"> possible.</w:t>
      </w:r>
      <w:r w:rsidR="00F75534" w:rsidRPr="001077E7">
        <w:rPr>
          <w:rFonts w:ascii="Georgia" w:hAnsi="Georgia"/>
          <w:bCs/>
          <w:sz w:val="28"/>
          <w:szCs w:val="28"/>
          <w:lang w:val="en-US"/>
        </w:rPr>
        <w:t xml:space="preserve"> </w:t>
      </w:r>
    </w:p>
    <w:p w:rsidR="00EC7F8A" w:rsidRDefault="00F75534" w:rsidP="00EC7F8A">
      <w:pPr>
        <w:pStyle w:val="ListParagraph"/>
        <w:numPr>
          <w:ilvl w:val="0"/>
          <w:numId w:val="30"/>
        </w:numPr>
        <w:autoSpaceDE w:val="0"/>
        <w:autoSpaceDN w:val="0"/>
        <w:adjustRightInd w:val="0"/>
        <w:spacing w:after="120" w:line="360" w:lineRule="auto"/>
        <w:contextualSpacing w:val="0"/>
        <w:jc w:val="both"/>
        <w:rPr>
          <w:rFonts w:ascii="Georgia" w:hAnsi="Georgia"/>
          <w:sz w:val="28"/>
          <w:szCs w:val="28"/>
          <w:lang w:val="en-US"/>
        </w:rPr>
      </w:pPr>
      <w:r w:rsidRPr="001077E7">
        <w:rPr>
          <w:rFonts w:ascii="Georgia" w:hAnsi="Georgia"/>
          <w:bCs/>
          <w:sz w:val="28"/>
          <w:szCs w:val="28"/>
          <w:lang w:val="en-US"/>
        </w:rPr>
        <w:t>Once again, I would like to say how much we appreciate th</w:t>
      </w:r>
      <w:r w:rsidR="008E2ECF">
        <w:rPr>
          <w:rFonts w:ascii="Georgia" w:hAnsi="Georgia"/>
          <w:bCs/>
          <w:sz w:val="28"/>
          <w:szCs w:val="28"/>
          <w:lang w:val="en-US"/>
        </w:rPr>
        <w:t>is</w:t>
      </w:r>
      <w:r w:rsidRPr="001077E7">
        <w:rPr>
          <w:rFonts w:ascii="Georgia" w:hAnsi="Georgia"/>
          <w:bCs/>
          <w:sz w:val="28"/>
          <w:szCs w:val="28"/>
          <w:lang w:val="en-US"/>
        </w:rPr>
        <w:t xml:space="preserve"> opportunity. There is much we can do together in Europe an</w:t>
      </w:r>
      <w:r w:rsidR="008E2ECF">
        <w:rPr>
          <w:rFonts w:ascii="Georgia" w:hAnsi="Georgia"/>
          <w:bCs/>
          <w:sz w:val="28"/>
          <w:szCs w:val="28"/>
          <w:lang w:val="en-US"/>
        </w:rPr>
        <w:t xml:space="preserve">d around the world. We see </w:t>
      </w:r>
      <w:r w:rsidR="00C13012" w:rsidRPr="001077E7">
        <w:rPr>
          <w:rFonts w:ascii="Georgia" w:hAnsi="Georgia"/>
          <w:bCs/>
          <w:sz w:val="28"/>
          <w:szCs w:val="28"/>
          <w:lang w:val="en-US"/>
        </w:rPr>
        <w:t xml:space="preserve">collaboration with ICT4IAL as </w:t>
      </w:r>
      <w:r w:rsidR="008E2ECF">
        <w:rPr>
          <w:rFonts w:ascii="Georgia" w:hAnsi="Georgia"/>
          <w:bCs/>
          <w:sz w:val="28"/>
          <w:szCs w:val="28"/>
          <w:lang w:val="en-US"/>
        </w:rPr>
        <w:t xml:space="preserve">a </w:t>
      </w:r>
      <w:r w:rsidRPr="001077E7">
        <w:rPr>
          <w:rFonts w:ascii="Georgia" w:hAnsi="Georgia"/>
          <w:bCs/>
          <w:sz w:val="28"/>
          <w:szCs w:val="28"/>
          <w:lang w:val="en-US"/>
        </w:rPr>
        <w:t>strategic partnershi</w:t>
      </w:r>
      <w:r w:rsidR="00C21F21" w:rsidRPr="001077E7">
        <w:rPr>
          <w:rFonts w:ascii="Georgia" w:hAnsi="Georgia"/>
          <w:bCs/>
          <w:sz w:val="28"/>
          <w:szCs w:val="28"/>
          <w:lang w:val="en-US"/>
        </w:rPr>
        <w:t xml:space="preserve">p which can open up tremendous </w:t>
      </w:r>
      <w:r w:rsidR="00C13012" w:rsidRPr="001077E7">
        <w:rPr>
          <w:rFonts w:ascii="Georgia" w:hAnsi="Georgia"/>
          <w:bCs/>
          <w:sz w:val="28"/>
          <w:szCs w:val="28"/>
          <w:lang w:val="en-US"/>
        </w:rPr>
        <w:t xml:space="preserve">global </w:t>
      </w:r>
      <w:r w:rsidR="00EC7F8A">
        <w:rPr>
          <w:rFonts w:ascii="Georgia" w:hAnsi="Georgia"/>
          <w:bCs/>
          <w:sz w:val="28"/>
          <w:szCs w:val="28"/>
          <w:lang w:val="en-US"/>
        </w:rPr>
        <w:t>opportunities</w:t>
      </w:r>
      <w:r w:rsidR="00EC7F8A">
        <w:rPr>
          <w:rFonts w:ascii="Georgia" w:hAnsi="Georgia"/>
          <w:sz w:val="28"/>
          <w:szCs w:val="28"/>
          <w:lang w:val="en-US"/>
        </w:rPr>
        <w:t xml:space="preserve"> and</w:t>
      </w:r>
      <w:r w:rsidR="00EC7F8A" w:rsidRPr="00482E1E">
        <w:rPr>
          <w:rFonts w:ascii="Georgia" w:hAnsi="Georgia"/>
          <w:sz w:val="28"/>
          <w:szCs w:val="28"/>
          <w:lang w:val="en-US"/>
        </w:rPr>
        <w:t xml:space="preserve"> bring value to our stakeholders.</w:t>
      </w:r>
    </w:p>
    <w:p w:rsidR="00407AD1" w:rsidRPr="001077E7" w:rsidRDefault="00407AD1" w:rsidP="00FA1EE7">
      <w:pPr>
        <w:pStyle w:val="ListParagraph"/>
        <w:numPr>
          <w:ilvl w:val="0"/>
          <w:numId w:val="30"/>
        </w:numPr>
        <w:autoSpaceDE w:val="0"/>
        <w:autoSpaceDN w:val="0"/>
        <w:adjustRightInd w:val="0"/>
        <w:spacing w:after="120" w:line="360" w:lineRule="auto"/>
        <w:contextualSpacing w:val="0"/>
        <w:jc w:val="both"/>
        <w:rPr>
          <w:rFonts w:ascii="Georgia" w:hAnsi="Georgia"/>
          <w:sz w:val="28"/>
          <w:szCs w:val="28"/>
          <w:lang w:val="en-US"/>
        </w:rPr>
      </w:pPr>
      <w:r w:rsidRPr="001077E7">
        <w:rPr>
          <w:rFonts w:ascii="Georgia" w:hAnsi="Georgia"/>
          <w:sz w:val="28"/>
          <w:szCs w:val="28"/>
          <w:lang w:val="en-US"/>
        </w:rPr>
        <w:t>Thank you for your attention.</w:t>
      </w:r>
    </w:p>
    <w:p w:rsidR="00DD03C5" w:rsidRPr="00155973" w:rsidRDefault="00DD03C5" w:rsidP="00FA1EE7">
      <w:pPr>
        <w:autoSpaceDE w:val="0"/>
        <w:autoSpaceDN w:val="0"/>
        <w:adjustRightInd w:val="0"/>
        <w:spacing w:after="120" w:line="360" w:lineRule="auto"/>
        <w:jc w:val="both"/>
        <w:rPr>
          <w:rFonts w:ascii="Georgia" w:hAnsi="Georgia"/>
          <w:lang w:val="en-US"/>
        </w:rPr>
      </w:pPr>
    </w:p>
    <w:sectPr w:rsidR="00DD03C5" w:rsidRPr="00155973" w:rsidSect="00642E8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Avenir Light">
    <w:panose1 w:val="020B0402020203020204"/>
    <w:charset w:val="00"/>
    <w:family w:val="auto"/>
    <w:pitch w:val="variable"/>
    <w:sig w:usb0="800000AF" w:usb1="5000204A" w:usb2="00000000" w:usb3="00000000" w:csb0="0000009B"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20E"/>
    <w:multiLevelType w:val="hybridMultilevel"/>
    <w:tmpl w:val="4B86E02E"/>
    <w:lvl w:ilvl="0" w:tplc="E5C8EE94">
      <w:start w:val="3"/>
      <w:numFmt w:val="decimal"/>
      <w:lvlText w:val="%1."/>
      <w:lvlJc w:val="left"/>
      <w:pPr>
        <w:tabs>
          <w:tab w:val="num" w:pos="720"/>
        </w:tabs>
        <w:ind w:left="720" w:hanging="360"/>
      </w:pPr>
    </w:lvl>
    <w:lvl w:ilvl="1" w:tplc="4420CCEC" w:tentative="1">
      <w:start w:val="1"/>
      <w:numFmt w:val="decimal"/>
      <w:lvlText w:val="%2."/>
      <w:lvlJc w:val="left"/>
      <w:pPr>
        <w:tabs>
          <w:tab w:val="num" w:pos="1440"/>
        </w:tabs>
        <w:ind w:left="1440" w:hanging="360"/>
      </w:pPr>
    </w:lvl>
    <w:lvl w:ilvl="2" w:tplc="15CA5CDE" w:tentative="1">
      <w:start w:val="1"/>
      <w:numFmt w:val="decimal"/>
      <w:lvlText w:val="%3."/>
      <w:lvlJc w:val="left"/>
      <w:pPr>
        <w:tabs>
          <w:tab w:val="num" w:pos="2160"/>
        </w:tabs>
        <w:ind w:left="2160" w:hanging="360"/>
      </w:pPr>
    </w:lvl>
    <w:lvl w:ilvl="3" w:tplc="10FE3B98" w:tentative="1">
      <w:start w:val="1"/>
      <w:numFmt w:val="decimal"/>
      <w:lvlText w:val="%4."/>
      <w:lvlJc w:val="left"/>
      <w:pPr>
        <w:tabs>
          <w:tab w:val="num" w:pos="2880"/>
        </w:tabs>
        <w:ind w:left="2880" w:hanging="360"/>
      </w:pPr>
    </w:lvl>
    <w:lvl w:ilvl="4" w:tplc="A18C0FAE" w:tentative="1">
      <w:start w:val="1"/>
      <w:numFmt w:val="decimal"/>
      <w:lvlText w:val="%5."/>
      <w:lvlJc w:val="left"/>
      <w:pPr>
        <w:tabs>
          <w:tab w:val="num" w:pos="3600"/>
        </w:tabs>
        <w:ind w:left="3600" w:hanging="360"/>
      </w:pPr>
    </w:lvl>
    <w:lvl w:ilvl="5" w:tplc="D5E437EA" w:tentative="1">
      <w:start w:val="1"/>
      <w:numFmt w:val="decimal"/>
      <w:lvlText w:val="%6."/>
      <w:lvlJc w:val="left"/>
      <w:pPr>
        <w:tabs>
          <w:tab w:val="num" w:pos="4320"/>
        </w:tabs>
        <w:ind w:left="4320" w:hanging="360"/>
      </w:pPr>
    </w:lvl>
    <w:lvl w:ilvl="6" w:tplc="8912FD14" w:tentative="1">
      <w:start w:val="1"/>
      <w:numFmt w:val="decimal"/>
      <w:lvlText w:val="%7."/>
      <w:lvlJc w:val="left"/>
      <w:pPr>
        <w:tabs>
          <w:tab w:val="num" w:pos="5040"/>
        </w:tabs>
        <w:ind w:left="5040" w:hanging="360"/>
      </w:pPr>
    </w:lvl>
    <w:lvl w:ilvl="7" w:tplc="738C3D1A" w:tentative="1">
      <w:start w:val="1"/>
      <w:numFmt w:val="decimal"/>
      <w:lvlText w:val="%8."/>
      <w:lvlJc w:val="left"/>
      <w:pPr>
        <w:tabs>
          <w:tab w:val="num" w:pos="5760"/>
        </w:tabs>
        <w:ind w:left="5760" w:hanging="360"/>
      </w:pPr>
    </w:lvl>
    <w:lvl w:ilvl="8" w:tplc="807214EC" w:tentative="1">
      <w:start w:val="1"/>
      <w:numFmt w:val="decimal"/>
      <w:lvlText w:val="%9."/>
      <w:lvlJc w:val="left"/>
      <w:pPr>
        <w:tabs>
          <w:tab w:val="num" w:pos="6480"/>
        </w:tabs>
        <w:ind w:left="6480" w:hanging="360"/>
      </w:pPr>
    </w:lvl>
  </w:abstractNum>
  <w:abstractNum w:abstractNumId="1">
    <w:nsid w:val="011A7496"/>
    <w:multiLevelType w:val="hybridMultilevel"/>
    <w:tmpl w:val="C52A612C"/>
    <w:lvl w:ilvl="0" w:tplc="6B1CAFC0">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1C3358"/>
    <w:multiLevelType w:val="hybridMultilevel"/>
    <w:tmpl w:val="F26001AC"/>
    <w:lvl w:ilvl="0" w:tplc="0409000B">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nsid w:val="087A6971"/>
    <w:multiLevelType w:val="hybridMultilevel"/>
    <w:tmpl w:val="E8E414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876301"/>
    <w:multiLevelType w:val="hybridMultilevel"/>
    <w:tmpl w:val="C52A612C"/>
    <w:lvl w:ilvl="0" w:tplc="6B1CAFC0">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211248"/>
    <w:multiLevelType w:val="hybridMultilevel"/>
    <w:tmpl w:val="F522DC50"/>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0C7B7503"/>
    <w:multiLevelType w:val="hybridMultilevel"/>
    <w:tmpl w:val="74B4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CD427E"/>
    <w:multiLevelType w:val="hybridMultilevel"/>
    <w:tmpl w:val="177A2766"/>
    <w:lvl w:ilvl="0" w:tplc="C74ADECE">
      <w:start w:val="2"/>
      <w:numFmt w:val="decimal"/>
      <w:lvlText w:val="%1."/>
      <w:lvlJc w:val="left"/>
      <w:pPr>
        <w:tabs>
          <w:tab w:val="num" w:pos="720"/>
        </w:tabs>
        <w:ind w:left="720" w:hanging="360"/>
      </w:pPr>
    </w:lvl>
    <w:lvl w:ilvl="1" w:tplc="0A328104" w:tentative="1">
      <w:start w:val="1"/>
      <w:numFmt w:val="decimal"/>
      <w:lvlText w:val="%2."/>
      <w:lvlJc w:val="left"/>
      <w:pPr>
        <w:tabs>
          <w:tab w:val="num" w:pos="1440"/>
        </w:tabs>
        <w:ind w:left="1440" w:hanging="360"/>
      </w:pPr>
    </w:lvl>
    <w:lvl w:ilvl="2" w:tplc="1A2C8CD8" w:tentative="1">
      <w:start w:val="1"/>
      <w:numFmt w:val="decimal"/>
      <w:lvlText w:val="%3."/>
      <w:lvlJc w:val="left"/>
      <w:pPr>
        <w:tabs>
          <w:tab w:val="num" w:pos="2160"/>
        </w:tabs>
        <w:ind w:left="2160" w:hanging="360"/>
      </w:pPr>
    </w:lvl>
    <w:lvl w:ilvl="3" w:tplc="9C5CF638" w:tentative="1">
      <w:start w:val="1"/>
      <w:numFmt w:val="decimal"/>
      <w:lvlText w:val="%4."/>
      <w:lvlJc w:val="left"/>
      <w:pPr>
        <w:tabs>
          <w:tab w:val="num" w:pos="2880"/>
        </w:tabs>
        <w:ind w:left="2880" w:hanging="360"/>
      </w:pPr>
    </w:lvl>
    <w:lvl w:ilvl="4" w:tplc="737A73C0" w:tentative="1">
      <w:start w:val="1"/>
      <w:numFmt w:val="decimal"/>
      <w:lvlText w:val="%5."/>
      <w:lvlJc w:val="left"/>
      <w:pPr>
        <w:tabs>
          <w:tab w:val="num" w:pos="3600"/>
        </w:tabs>
        <w:ind w:left="3600" w:hanging="360"/>
      </w:pPr>
    </w:lvl>
    <w:lvl w:ilvl="5" w:tplc="2098DEAA" w:tentative="1">
      <w:start w:val="1"/>
      <w:numFmt w:val="decimal"/>
      <w:lvlText w:val="%6."/>
      <w:lvlJc w:val="left"/>
      <w:pPr>
        <w:tabs>
          <w:tab w:val="num" w:pos="4320"/>
        </w:tabs>
        <w:ind w:left="4320" w:hanging="360"/>
      </w:pPr>
    </w:lvl>
    <w:lvl w:ilvl="6" w:tplc="A66AA5F6" w:tentative="1">
      <w:start w:val="1"/>
      <w:numFmt w:val="decimal"/>
      <w:lvlText w:val="%7."/>
      <w:lvlJc w:val="left"/>
      <w:pPr>
        <w:tabs>
          <w:tab w:val="num" w:pos="5040"/>
        </w:tabs>
        <w:ind w:left="5040" w:hanging="360"/>
      </w:pPr>
    </w:lvl>
    <w:lvl w:ilvl="7" w:tplc="6A1C48A8" w:tentative="1">
      <w:start w:val="1"/>
      <w:numFmt w:val="decimal"/>
      <w:lvlText w:val="%8."/>
      <w:lvlJc w:val="left"/>
      <w:pPr>
        <w:tabs>
          <w:tab w:val="num" w:pos="5760"/>
        </w:tabs>
        <w:ind w:left="5760" w:hanging="360"/>
      </w:pPr>
    </w:lvl>
    <w:lvl w:ilvl="8" w:tplc="D15E8886" w:tentative="1">
      <w:start w:val="1"/>
      <w:numFmt w:val="decimal"/>
      <w:lvlText w:val="%9."/>
      <w:lvlJc w:val="left"/>
      <w:pPr>
        <w:tabs>
          <w:tab w:val="num" w:pos="6480"/>
        </w:tabs>
        <w:ind w:left="6480" w:hanging="360"/>
      </w:pPr>
    </w:lvl>
  </w:abstractNum>
  <w:abstractNum w:abstractNumId="8">
    <w:nsid w:val="16351E4C"/>
    <w:multiLevelType w:val="hybridMultilevel"/>
    <w:tmpl w:val="C52A612C"/>
    <w:lvl w:ilvl="0" w:tplc="6B1CAFC0">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AA5C91"/>
    <w:multiLevelType w:val="hybridMultilevel"/>
    <w:tmpl w:val="FC76CE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2A47FB"/>
    <w:multiLevelType w:val="hybridMultilevel"/>
    <w:tmpl w:val="6ACCA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3B567E"/>
    <w:multiLevelType w:val="hybridMultilevel"/>
    <w:tmpl w:val="ED3831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1F779B"/>
    <w:multiLevelType w:val="hybridMultilevel"/>
    <w:tmpl w:val="99249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558DD"/>
    <w:multiLevelType w:val="hybridMultilevel"/>
    <w:tmpl w:val="B9A0C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181EAB"/>
    <w:multiLevelType w:val="hybridMultilevel"/>
    <w:tmpl w:val="8B9C68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4648F2"/>
    <w:multiLevelType w:val="hybridMultilevel"/>
    <w:tmpl w:val="6B703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252AB8"/>
    <w:multiLevelType w:val="hybridMultilevel"/>
    <w:tmpl w:val="D160D4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612B61"/>
    <w:multiLevelType w:val="hybridMultilevel"/>
    <w:tmpl w:val="E1120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03615B"/>
    <w:multiLevelType w:val="hybridMultilevel"/>
    <w:tmpl w:val="6DAAA88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F3348F"/>
    <w:multiLevelType w:val="hybridMultilevel"/>
    <w:tmpl w:val="224647C6"/>
    <w:lvl w:ilvl="0" w:tplc="F95AA29A">
      <w:start w:val="4"/>
      <w:numFmt w:val="decimal"/>
      <w:lvlText w:val="%1."/>
      <w:lvlJc w:val="left"/>
      <w:pPr>
        <w:tabs>
          <w:tab w:val="num" w:pos="720"/>
        </w:tabs>
        <w:ind w:left="720" w:hanging="360"/>
      </w:pPr>
    </w:lvl>
    <w:lvl w:ilvl="1" w:tplc="822C6DC2" w:tentative="1">
      <w:start w:val="1"/>
      <w:numFmt w:val="decimal"/>
      <w:lvlText w:val="%2."/>
      <w:lvlJc w:val="left"/>
      <w:pPr>
        <w:tabs>
          <w:tab w:val="num" w:pos="1440"/>
        </w:tabs>
        <w:ind w:left="1440" w:hanging="360"/>
      </w:pPr>
    </w:lvl>
    <w:lvl w:ilvl="2" w:tplc="1DBAEDD0" w:tentative="1">
      <w:start w:val="1"/>
      <w:numFmt w:val="decimal"/>
      <w:lvlText w:val="%3."/>
      <w:lvlJc w:val="left"/>
      <w:pPr>
        <w:tabs>
          <w:tab w:val="num" w:pos="2160"/>
        </w:tabs>
        <w:ind w:left="2160" w:hanging="360"/>
      </w:pPr>
    </w:lvl>
    <w:lvl w:ilvl="3" w:tplc="E5A46DA8" w:tentative="1">
      <w:start w:val="1"/>
      <w:numFmt w:val="decimal"/>
      <w:lvlText w:val="%4."/>
      <w:lvlJc w:val="left"/>
      <w:pPr>
        <w:tabs>
          <w:tab w:val="num" w:pos="2880"/>
        </w:tabs>
        <w:ind w:left="2880" w:hanging="360"/>
      </w:pPr>
    </w:lvl>
    <w:lvl w:ilvl="4" w:tplc="33944288" w:tentative="1">
      <w:start w:val="1"/>
      <w:numFmt w:val="decimal"/>
      <w:lvlText w:val="%5."/>
      <w:lvlJc w:val="left"/>
      <w:pPr>
        <w:tabs>
          <w:tab w:val="num" w:pos="3600"/>
        </w:tabs>
        <w:ind w:left="3600" w:hanging="360"/>
      </w:pPr>
    </w:lvl>
    <w:lvl w:ilvl="5" w:tplc="DE5E815A" w:tentative="1">
      <w:start w:val="1"/>
      <w:numFmt w:val="decimal"/>
      <w:lvlText w:val="%6."/>
      <w:lvlJc w:val="left"/>
      <w:pPr>
        <w:tabs>
          <w:tab w:val="num" w:pos="4320"/>
        </w:tabs>
        <w:ind w:left="4320" w:hanging="360"/>
      </w:pPr>
    </w:lvl>
    <w:lvl w:ilvl="6" w:tplc="BA20CBBA" w:tentative="1">
      <w:start w:val="1"/>
      <w:numFmt w:val="decimal"/>
      <w:lvlText w:val="%7."/>
      <w:lvlJc w:val="left"/>
      <w:pPr>
        <w:tabs>
          <w:tab w:val="num" w:pos="5040"/>
        </w:tabs>
        <w:ind w:left="5040" w:hanging="360"/>
      </w:pPr>
    </w:lvl>
    <w:lvl w:ilvl="7" w:tplc="1A84A83A" w:tentative="1">
      <w:start w:val="1"/>
      <w:numFmt w:val="decimal"/>
      <w:lvlText w:val="%8."/>
      <w:lvlJc w:val="left"/>
      <w:pPr>
        <w:tabs>
          <w:tab w:val="num" w:pos="5760"/>
        </w:tabs>
        <w:ind w:left="5760" w:hanging="360"/>
      </w:pPr>
    </w:lvl>
    <w:lvl w:ilvl="8" w:tplc="24F41D9C" w:tentative="1">
      <w:start w:val="1"/>
      <w:numFmt w:val="decimal"/>
      <w:lvlText w:val="%9."/>
      <w:lvlJc w:val="left"/>
      <w:pPr>
        <w:tabs>
          <w:tab w:val="num" w:pos="6480"/>
        </w:tabs>
        <w:ind w:left="6480" w:hanging="360"/>
      </w:pPr>
    </w:lvl>
  </w:abstractNum>
  <w:abstractNum w:abstractNumId="20">
    <w:nsid w:val="4F104CC9"/>
    <w:multiLevelType w:val="hybridMultilevel"/>
    <w:tmpl w:val="08A61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893750"/>
    <w:multiLevelType w:val="hybridMultilevel"/>
    <w:tmpl w:val="FF0C1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BE37F3"/>
    <w:multiLevelType w:val="hybridMultilevel"/>
    <w:tmpl w:val="69D69CC8"/>
    <w:lvl w:ilvl="0" w:tplc="5450D778">
      <w:start w:val="5"/>
      <w:numFmt w:val="decimal"/>
      <w:lvlText w:val="%1."/>
      <w:lvlJc w:val="left"/>
      <w:pPr>
        <w:tabs>
          <w:tab w:val="num" w:pos="720"/>
        </w:tabs>
        <w:ind w:left="720" w:hanging="360"/>
      </w:pPr>
    </w:lvl>
    <w:lvl w:ilvl="1" w:tplc="9968A5A8" w:tentative="1">
      <w:start w:val="1"/>
      <w:numFmt w:val="decimal"/>
      <w:lvlText w:val="%2."/>
      <w:lvlJc w:val="left"/>
      <w:pPr>
        <w:tabs>
          <w:tab w:val="num" w:pos="1440"/>
        </w:tabs>
        <w:ind w:left="1440" w:hanging="360"/>
      </w:pPr>
    </w:lvl>
    <w:lvl w:ilvl="2" w:tplc="ABD6C322" w:tentative="1">
      <w:start w:val="1"/>
      <w:numFmt w:val="decimal"/>
      <w:lvlText w:val="%3."/>
      <w:lvlJc w:val="left"/>
      <w:pPr>
        <w:tabs>
          <w:tab w:val="num" w:pos="2160"/>
        </w:tabs>
        <w:ind w:left="2160" w:hanging="360"/>
      </w:pPr>
    </w:lvl>
    <w:lvl w:ilvl="3" w:tplc="A322C6E2" w:tentative="1">
      <w:start w:val="1"/>
      <w:numFmt w:val="decimal"/>
      <w:lvlText w:val="%4."/>
      <w:lvlJc w:val="left"/>
      <w:pPr>
        <w:tabs>
          <w:tab w:val="num" w:pos="2880"/>
        </w:tabs>
        <w:ind w:left="2880" w:hanging="360"/>
      </w:pPr>
    </w:lvl>
    <w:lvl w:ilvl="4" w:tplc="497EDA1E" w:tentative="1">
      <w:start w:val="1"/>
      <w:numFmt w:val="decimal"/>
      <w:lvlText w:val="%5."/>
      <w:lvlJc w:val="left"/>
      <w:pPr>
        <w:tabs>
          <w:tab w:val="num" w:pos="3600"/>
        </w:tabs>
        <w:ind w:left="3600" w:hanging="360"/>
      </w:pPr>
    </w:lvl>
    <w:lvl w:ilvl="5" w:tplc="3F724538" w:tentative="1">
      <w:start w:val="1"/>
      <w:numFmt w:val="decimal"/>
      <w:lvlText w:val="%6."/>
      <w:lvlJc w:val="left"/>
      <w:pPr>
        <w:tabs>
          <w:tab w:val="num" w:pos="4320"/>
        </w:tabs>
        <w:ind w:left="4320" w:hanging="360"/>
      </w:pPr>
    </w:lvl>
    <w:lvl w:ilvl="6" w:tplc="D09469A2" w:tentative="1">
      <w:start w:val="1"/>
      <w:numFmt w:val="decimal"/>
      <w:lvlText w:val="%7."/>
      <w:lvlJc w:val="left"/>
      <w:pPr>
        <w:tabs>
          <w:tab w:val="num" w:pos="5040"/>
        </w:tabs>
        <w:ind w:left="5040" w:hanging="360"/>
      </w:pPr>
    </w:lvl>
    <w:lvl w:ilvl="7" w:tplc="C3287BD4" w:tentative="1">
      <w:start w:val="1"/>
      <w:numFmt w:val="decimal"/>
      <w:lvlText w:val="%8."/>
      <w:lvlJc w:val="left"/>
      <w:pPr>
        <w:tabs>
          <w:tab w:val="num" w:pos="5760"/>
        </w:tabs>
        <w:ind w:left="5760" w:hanging="360"/>
      </w:pPr>
    </w:lvl>
    <w:lvl w:ilvl="8" w:tplc="CF3AA122" w:tentative="1">
      <w:start w:val="1"/>
      <w:numFmt w:val="decimal"/>
      <w:lvlText w:val="%9."/>
      <w:lvlJc w:val="left"/>
      <w:pPr>
        <w:tabs>
          <w:tab w:val="num" w:pos="6480"/>
        </w:tabs>
        <w:ind w:left="6480" w:hanging="360"/>
      </w:pPr>
    </w:lvl>
  </w:abstractNum>
  <w:abstractNum w:abstractNumId="23">
    <w:nsid w:val="56D57449"/>
    <w:multiLevelType w:val="hybridMultilevel"/>
    <w:tmpl w:val="DDF6D68A"/>
    <w:lvl w:ilvl="0" w:tplc="0E6E14F6">
      <w:start w:val="6"/>
      <w:numFmt w:val="decimal"/>
      <w:lvlText w:val="%1."/>
      <w:lvlJc w:val="left"/>
      <w:pPr>
        <w:tabs>
          <w:tab w:val="num" w:pos="720"/>
        </w:tabs>
        <w:ind w:left="720" w:hanging="360"/>
      </w:pPr>
    </w:lvl>
    <w:lvl w:ilvl="1" w:tplc="8382A090" w:tentative="1">
      <w:start w:val="1"/>
      <w:numFmt w:val="decimal"/>
      <w:lvlText w:val="%2."/>
      <w:lvlJc w:val="left"/>
      <w:pPr>
        <w:tabs>
          <w:tab w:val="num" w:pos="1440"/>
        </w:tabs>
        <w:ind w:left="1440" w:hanging="360"/>
      </w:pPr>
    </w:lvl>
    <w:lvl w:ilvl="2" w:tplc="4F7840A2" w:tentative="1">
      <w:start w:val="1"/>
      <w:numFmt w:val="decimal"/>
      <w:lvlText w:val="%3."/>
      <w:lvlJc w:val="left"/>
      <w:pPr>
        <w:tabs>
          <w:tab w:val="num" w:pos="2160"/>
        </w:tabs>
        <w:ind w:left="2160" w:hanging="360"/>
      </w:pPr>
    </w:lvl>
    <w:lvl w:ilvl="3" w:tplc="F05EC49E" w:tentative="1">
      <w:start w:val="1"/>
      <w:numFmt w:val="decimal"/>
      <w:lvlText w:val="%4."/>
      <w:lvlJc w:val="left"/>
      <w:pPr>
        <w:tabs>
          <w:tab w:val="num" w:pos="2880"/>
        </w:tabs>
        <w:ind w:left="2880" w:hanging="360"/>
      </w:pPr>
    </w:lvl>
    <w:lvl w:ilvl="4" w:tplc="57888160" w:tentative="1">
      <w:start w:val="1"/>
      <w:numFmt w:val="decimal"/>
      <w:lvlText w:val="%5."/>
      <w:lvlJc w:val="left"/>
      <w:pPr>
        <w:tabs>
          <w:tab w:val="num" w:pos="3600"/>
        </w:tabs>
        <w:ind w:left="3600" w:hanging="360"/>
      </w:pPr>
    </w:lvl>
    <w:lvl w:ilvl="5" w:tplc="B5BA2D70" w:tentative="1">
      <w:start w:val="1"/>
      <w:numFmt w:val="decimal"/>
      <w:lvlText w:val="%6."/>
      <w:lvlJc w:val="left"/>
      <w:pPr>
        <w:tabs>
          <w:tab w:val="num" w:pos="4320"/>
        </w:tabs>
        <w:ind w:left="4320" w:hanging="360"/>
      </w:pPr>
    </w:lvl>
    <w:lvl w:ilvl="6" w:tplc="81263092" w:tentative="1">
      <w:start w:val="1"/>
      <w:numFmt w:val="decimal"/>
      <w:lvlText w:val="%7."/>
      <w:lvlJc w:val="left"/>
      <w:pPr>
        <w:tabs>
          <w:tab w:val="num" w:pos="5040"/>
        </w:tabs>
        <w:ind w:left="5040" w:hanging="360"/>
      </w:pPr>
    </w:lvl>
    <w:lvl w:ilvl="7" w:tplc="AF281F90" w:tentative="1">
      <w:start w:val="1"/>
      <w:numFmt w:val="decimal"/>
      <w:lvlText w:val="%8."/>
      <w:lvlJc w:val="left"/>
      <w:pPr>
        <w:tabs>
          <w:tab w:val="num" w:pos="5760"/>
        </w:tabs>
        <w:ind w:left="5760" w:hanging="360"/>
      </w:pPr>
    </w:lvl>
    <w:lvl w:ilvl="8" w:tplc="3A6EF5C2" w:tentative="1">
      <w:start w:val="1"/>
      <w:numFmt w:val="decimal"/>
      <w:lvlText w:val="%9."/>
      <w:lvlJc w:val="left"/>
      <w:pPr>
        <w:tabs>
          <w:tab w:val="num" w:pos="6480"/>
        </w:tabs>
        <w:ind w:left="6480" w:hanging="360"/>
      </w:pPr>
    </w:lvl>
  </w:abstractNum>
  <w:abstractNum w:abstractNumId="24">
    <w:nsid w:val="56E2655A"/>
    <w:multiLevelType w:val="hybridMultilevel"/>
    <w:tmpl w:val="C52A612C"/>
    <w:lvl w:ilvl="0" w:tplc="6B1CAFC0">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920190"/>
    <w:multiLevelType w:val="hybridMultilevel"/>
    <w:tmpl w:val="5A2261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907FF9"/>
    <w:multiLevelType w:val="hybridMultilevel"/>
    <w:tmpl w:val="A9F48E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8021F3"/>
    <w:multiLevelType w:val="hybridMultilevel"/>
    <w:tmpl w:val="59F6C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2F32D1"/>
    <w:multiLevelType w:val="hybridMultilevel"/>
    <w:tmpl w:val="76369532"/>
    <w:lvl w:ilvl="0" w:tplc="0409000B">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9">
    <w:nsid w:val="60A32013"/>
    <w:multiLevelType w:val="hybridMultilevel"/>
    <w:tmpl w:val="8402B00C"/>
    <w:lvl w:ilvl="0" w:tplc="0409000B">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0">
    <w:nsid w:val="64BD004B"/>
    <w:multiLevelType w:val="hybridMultilevel"/>
    <w:tmpl w:val="EA2C4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0B4FDA"/>
    <w:multiLevelType w:val="hybridMultilevel"/>
    <w:tmpl w:val="FBEA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91675"/>
    <w:multiLevelType w:val="multilevel"/>
    <w:tmpl w:val="7FB6DC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6C8E4BEA"/>
    <w:multiLevelType w:val="hybridMultilevel"/>
    <w:tmpl w:val="D7A0A2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B40B89"/>
    <w:multiLevelType w:val="hybridMultilevel"/>
    <w:tmpl w:val="7D664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C7461D"/>
    <w:multiLevelType w:val="multilevel"/>
    <w:tmpl w:val="2BAE08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71EC44B3"/>
    <w:multiLevelType w:val="hybridMultilevel"/>
    <w:tmpl w:val="7124F2A2"/>
    <w:lvl w:ilvl="0" w:tplc="0409000B">
      <w:start w:val="1"/>
      <w:numFmt w:val="bullet"/>
      <w:lvlText w:val=""/>
      <w:lvlJc w:val="left"/>
      <w:pPr>
        <w:ind w:left="1434" w:hanging="360"/>
      </w:pPr>
      <w:rPr>
        <w:rFonts w:ascii="Wingdings" w:hAnsi="Wingdings"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37">
    <w:nsid w:val="77E55C37"/>
    <w:multiLevelType w:val="hybridMultilevel"/>
    <w:tmpl w:val="0486EF8E"/>
    <w:lvl w:ilvl="0" w:tplc="A064C9CC">
      <w:start w:val="1"/>
      <w:numFmt w:val="decimal"/>
      <w:lvlText w:val="%1."/>
      <w:lvlJc w:val="left"/>
      <w:pPr>
        <w:tabs>
          <w:tab w:val="num" w:pos="720"/>
        </w:tabs>
        <w:ind w:left="720" w:hanging="360"/>
      </w:pPr>
    </w:lvl>
    <w:lvl w:ilvl="1" w:tplc="4CCEEB3E" w:tentative="1">
      <w:start w:val="1"/>
      <w:numFmt w:val="decimal"/>
      <w:lvlText w:val="%2."/>
      <w:lvlJc w:val="left"/>
      <w:pPr>
        <w:tabs>
          <w:tab w:val="num" w:pos="1440"/>
        </w:tabs>
        <w:ind w:left="1440" w:hanging="360"/>
      </w:pPr>
    </w:lvl>
    <w:lvl w:ilvl="2" w:tplc="5072B93E" w:tentative="1">
      <w:start w:val="1"/>
      <w:numFmt w:val="decimal"/>
      <w:lvlText w:val="%3."/>
      <w:lvlJc w:val="left"/>
      <w:pPr>
        <w:tabs>
          <w:tab w:val="num" w:pos="2160"/>
        </w:tabs>
        <w:ind w:left="2160" w:hanging="360"/>
      </w:pPr>
    </w:lvl>
    <w:lvl w:ilvl="3" w:tplc="17E63978" w:tentative="1">
      <w:start w:val="1"/>
      <w:numFmt w:val="decimal"/>
      <w:lvlText w:val="%4."/>
      <w:lvlJc w:val="left"/>
      <w:pPr>
        <w:tabs>
          <w:tab w:val="num" w:pos="2880"/>
        </w:tabs>
        <w:ind w:left="2880" w:hanging="360"/>
      </w:pPr>
    </w:lvl>
    <w:lvl w:ilvl="4" w:tplc="277E86E0" w:tentative="1">
      <w:start w:val="1"/>
      <w:numFmt w:val="decimal"/>
      <w:lvlText w:val="%5."/>
      <w:lvlJc w:val="left"/>
      <w:pPr>
        <w:tabs>
          <w:tab w:val="num" w:pos="3600"/>
        </w:tabs>
        <w:ind w:left="3600" w:hanging="360"/>
      </w:pPr>
    </w:lvl>
    <w:lvl w:ilvl="5" w:tplc="C64019E8" w:tentative="1">
      <w:start w:val="1"/>
      <w:numFmt w:val="decimal"/>
      <w:lvlText w:val="%6."/>
      <w:lvlJc w:val="left"/>
      <w:pPr>
        <w:tabs>
          <w:tab w:val="num" w:pos="4320"/>
        </w:tabs>
        <w:ind w:left="4320" w:hanging="360"/>
      </w:pPr>
    </w:lvl>
    <w:lvl w:ilvl="6" w:tplc="3934121C" w:tentative="1">
      <w:start w:val="1"/>
      <w:numFmt w:val="decimal"/>
      <w:lvlText w:val="%7."/>
      <w:lvlJc w:val="left"/>
      <w:pPr>
        <w:tabs>
          <w:tab w:val="num" w:pos="5040"/>
        </w:tabs>
        <w:ind w:left="5040" w:hanging="360"/>
      </w:pPr>
    </w:lvl>
    <w:lvl w:ilvl="7" w:tplc="FEC097E0" w:tentative="1">
      <w:start w:val="1"/>
      <w:numFmt w:val="decimal"/>
      <w:lvlText w:val="%8."/>
      <w:lvlJc w:val="left"/>
      <w:pPr>
        <w:tabs>
          <w:tab w:val="num" w:pos="5760"/>
        </w:tabs>
        <w:ind w:left="5760" w:hanging="360"/>
      </w:pPr>
    </w:lvl>
    <w:lvl w:ilvl="8" w:tplc="E69A6982" w:tentative="1">
      <w:start w:val="1"/>
      <w:numFmt w:val="decimal"/>
      <w:lvlText w:val="%9."/>
      <w:lvlJc w:val="left"/>
      <w:pPr>
        <w:tabs>
          <w:tab w:val="num" w:pos="6480"/>
        </w:tabs>
        <w:ind w:left="6480" w:hanging="360"/>
      </w:pPr>
    </w:lvl>
  </w:abstractNum>
  <w:abstractNum w:abstractNumId="38">
    <w:nsid w:val="7A7E07A0"/>
    <w:multiLevelType w:val="hybridMultilevel"/>
    <w:tmpl w:val="55587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4F0E96"/>
    <w:multiLevelType w:val="hybridMultilevel"/>
    <w:tmpl w:val="A17A3FD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1"/>
  </w:num>
  <w:num w:numId="3">
    <w:abstractNumId w:val="1"/>
  </w:num>
  <w:num w:numId="4">
    <w:abstractNumId w:val="4"/>
  </w:num>
  <w:num w:numId="5">
    <w:abstractNumId w:val="8"/>
  </w:num>
  <w:num w:numId="6">
    <w:abstractNumId w:val="6"/>
  </w:num>
  <w:num w:numId="7">
    <w:abstractNumId w:val="35"/>
  </w:num>
  <w:num w:numId="8">
    <w:abstractNumId w:val="32"/>
  </w:num>
  <w:num w:numId="9">
    <w:abstractNumId w:val="37"/>
  </w:num>
  <w:num w:numId="10">
    <w:abstractNumId w:val="7"/>
  </w:num>
  <w:num w:numId="11">
    <w:abstractNumId w:val="0"/>
  </w:num>
  <w:num w:numId="12">
    <w:abstractNumId w:val="19"/>
  </w:num>
  <w:num w:numId="13">
    <w:abstractNumId w:val="22"/>
  </w:num>
  <w:num w:numId="14">
    <w:abstractNumId w:val="23"/>
  </w:num>
  <w:num w:numId="15">
    <w:abstractNumId w:val="25"/>
  </w:num>
  <w:num w:numId="16">
    <w:abstractNumId w:val="9"/>
  </w:num>
  <w:num w:numId="17">
    <w:abstractNumId w:val="11"/>
  </w:num>
  <w:num w:numId="18">
    <w:abstractNumId w:val="26"/>
  </w:num>
  <w:num w:numId="19">
    <w:abstractNumId w:val="14"/>
  </w:num>
  <w:num w:numId="20">
    <w:abstractNumId w:val="38"/>
  </w:num>
  <w:num w:numId="21">
    <w:abstractNumId w:val="16"/>
  </w:num>
  <w:num w:numId="22">
    <w:abstractNumId w:val="33"/>
  </w:num>
  <w:num w:numId="23">
    <w:abstractNumId w:val="34"/>
  </w:num>
  <w:num w:numId="24">
    <w:abstractNumId w:val="2"/>
  </w:num>
  <w:num w:numId="25">
    <w:abstractNumId w:val="29"/>
  </w:num>
  <w:num w:numId="26">
    <w:abstractNumId w:val="5"/>
  </w:num>
  <w:num w:numId="27">
    <w:abstractNumId w:val="36"/>
  </w:num>
  <w:num w:numId="28">
    <w:abstractNumId w:val="3"/>
  </w:num>
  <w:num w:numId="29">
    <w:abstractNumId w:val="28"/>
  </w:num>
  <w:num w:numId="30">
    <w:abstractNumId w:val="21"/>
  </w:num>
  <w:num w:numId="31">
    <w:abstractNumId w:val="10"/>
  </w:num>
  <w:num w:numId="32">
    <w:abstractNumId w:val="18"/>
  </w:num>
  <w:num w:numId="33">
    <w:abstractNumId w:val="39"/>
  </w:num>
  <w:num w:numId="34">
    <w:abstractNumId w:val="13"/>
  </w:num>
  <w:num w:numId="35">
    <w:abstractNumId w:val="20"/>
  </w:num>
  <w:num w:numId="36">
    <w:abstractNumId w:val="12"/>
  </w:num>
  <w:num w:numId="37">
    <w:abstractNumId w:val="15"/>
  </w:num>
  <w:num w:numId="38">
    <w:abstractNumId w:val="17"/>
  </w:num>
  <w:num w:numId="39">
    <w:abstractNumId w:val="30"/>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2F5"/>
    <w:rsid w:val="00020AFD"/>
    <w:rsid w:val="00036562"/>
    <w:rsid w:val="00040703"/>
    <w:rsid w:val="00061E44"/>
    <w:rsid w:val="00067B1D"/>
    <w:rsid w:val="0008250C"/>
    <w:rsid w:val="00095F10"/>
    <w:rsid w:val="000D3F35"/>
    <w:rsid w:val="00102A52"/>
    <w:rsid w:val="001077E7"/>
    <w:rsid w:val="00155973"/>
    <w:rsid w:val="001761D1"/>
    <w:rsid w:val="00190F86"/>
    <w:rsid w:val="00196DA5"/>
    <w:rsid w:val="001E0452"/>
    <w:rsid w:val="0021387A"/>
    <w:rsid w:val="00224A51"/>
    <w:rsid w:val="002465FA"/>
    <w:rsid w:val="0025360A"/>
    <w:rsid w:val="00265112"/>
    <w:rsid w:val="0029309A"/>
    <w:rsid w:val="002C3DA1"/>
    <w:rsid w:val="00333FB9"/>
    <w:rsid w:val="003547F5"/>
    <w:rsid w:val="003838A2"/>
    <w:rsid w:val="0039457F"/>
    <w:rsid w:val="00394B90"/>
    <w:rsid w:val="003B29C9"/>
    <w:rsid w:val="003F3DFB"/>
    <w:rsid w:val="0040061E"/>
    <w:rsid w:val="00407AD1"/>
    <w:rsid w:val="00416BAB"/>
    <w:rsid w:val="00431369"/>
    <w:rsid w:val="00464ABD"/>
    <w:rsid w:val="00482E1E"/>
    <w:rsid w:val="00491433"/>
    <w:rsid w:val="004B418D"/>
    <w:rsid w:val="004D0FBB"/>
    <w:rsid w:val="004F6E8C"/>
    <w:rsid w:val="00512CB8"/>
    <w:rsid w:val="00514380"/>
    <w:rsid w:val="005722F5"/>
    <w:rsid w:val="00585B5B"/>
    <w:rsid w:val="005A4B0B"/>
    <w:rsid w:val="005B2222"/>
    <w:rsid w:val="005D20B0"/>
    <w:rsid w:val="005F5EBD"/>
    <w:rsid w:val="00642E82"/>
    <w:rsid w:val="006829FB"/>
    <w:rsid w:val="00683227"/>
    <w:rsid w:val="006A18D6"/>
    <w:rsid w:val="006A5AFC"/>
    <w:rsid w:val="006E509B"/>
    <w:rsid w:val="006E7417"/>
    <w:rsid w:val="00704103"/>
    <w:rsid w:val="0072509C"/>
    <w:rsid w:val="00751217"/>
    <w:rsid w:val="00770230"/>
    <w:rsid w:val="007D5B45"/>
    <w:rsid w:val="00807D31"/>
    <w:rsid w:val="00815BBA"/>
    <w:rsid w:val="00824D68"/>
    <w:rsid w:val="008255BD"/>
    <w:rsid w:val="00853129"/>
    <w:rsid w:val="00861DB8"/>
    <w:rsid w:val="008762E8"/>
    <w:rsid w:val="00893112"/>
    <w:rsid w:val="008E0938"/>
    <w:rsid w:val="008E2ECF"/>
    <w:rsid w:val="008F337C"/>
    <w:rsid w:val="00954B13"/>
    <w:rsid w:val="00961DED"/>
    <w:rsid w:val="00990EE7"/>
    <w:rsid w:val="00996E21"/>
    <w:rsid w:val="009A5396"/>
    <w:rsid w:val="009A5D3E"/>
    <w:rsid w:val="009B2BF3"/>
    <w:rsid w:val="009C22DC"/>
    <w:rsid w:val="009D56F9"/>
    <w:rsid w:val="009E098A"/>
    <w:rsid w:val="009F3D33"/>
    <w:rsid w:val="00A804A6"/>
    <w:rsid w:val="00A872CC"/>
    <w:rsid w:val="00AA4099"/>
    <w:rsid w:val="00AC0C61"/>
    <w:rsid w:val="00AC4280"/>
    <w:rsid w:val="00AD7B63"/>
    <w:rsid w:val="00AE5531"/>
    <w:rsid w:val="00B278E7"/>
    <w:rsid w:val="00B56C61"/>
    <w:rsid w:val="00B8166B"/>
    <w:rsid w:val="00BA4DEE"/>
    <w:rsid w:val="00BB72C7"/>
    <w:rsid w:val="00BD7B6A"/>
    <w:rsid w:val="00C13012"/>
    <w:rsid w:val="00C21F21"/>
    <w:rsid w:val="00C22172"/>
    <w:rsid w:val="00C26361"/>
    <w:rsid w:val="00C32951"/>
    <w:rsid w:val="00C356F1"/>
    <w:rsid w:val="00CB63AD"/>
    <w:rsid w:val="00CE3B9B"/>
    <w:rsid w:val="00CF23D7"/>
    <w:rsid w:val="00D043CE"/>
    <w:rsid w:val="00D1084D"/>
    <w:rsid w:val="00D219D0"/>
    <w:rsid w:val="00D61CF9"/>
    <w:rsid w:val="00DD03C5"/>
    <w:rsid w:val="00DD48B1"/>
    <w:rsid w:val="00DD78CA"/>
    <w:rsid w:val="00DE167F"/>
    <w:rsid w:val="00E0599D"/>
    <w:rsid w:val="00E11C28"/>
    <w:rsid w:val="00E15031"/>
    <w:rsid w:val="00E239D0"/>
    <w:rsid w:val="00E37F3E"/>
    <w:rsid w:val="00E41AFB"/>
    <w:rsid w:val="00E62734"/>
    <w:rsid w:val="00E75DD2"/>
    <w:rsid w:val="00EC7F8A"/>
    <w:rsid w:val="00EE0F3D"/>
    <w:rsid w:val="00EF3C18"/>
    <w:rsid w:val="00EF4087"/>
    <w:rsid w:val="00F12A8A"/>
    <w:rsid w:val="00F314C7"/>
    <w:rsid w:val="00F5776C"/>
    <w:rsid w:val="00F66AD5"/>
    <w:rsid w:val="00F75534"/>
    <w:rsid w:val="00F9177E"/>
    <w:rsid w:val="00FA1EE7"/>
    <w:rsid w:val="00FB6F14"/>
    <w:rsid w:val="00FC585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990EE7"/>
    <w:pPr>
      <w:keepNext/>
      <w:keepLines/>
      <w:spacing w:before="480" w:after="0"/>
      <w:outlineLvl w:val="0"/>
    </w:pPr>
    <w:rPr>
      <w:rFonts w:eastAsiaTheme="majorEastAsia" w:cstheme="majorBidi"/>
      <w:b/>
      <w:bCs/>
      <w:color w:val="4F81BD" w:themeColor="accent1"/>
      <w:sz w:val="28"/>
      <w:szCs w:val="28"/>
    </w:rPr>
  </w:style>
  <w:style w:type="paragraph" w:styleId="Heading2">
    <w:name w:val="heading 2"/>
    <w:basedOn w:val="Normal"/>
    <w:next w:val="Normal"/>
    <w:link w:val="Heading2Char"/>
    <w:uiPriority w:val="9"/>
    <w:unhideWhenUsed/>
    <w:qFormat/>
    <w:rsid w:val="00990EE7"/>
    <w:pPr>
      <w:keepNext/>
      <w:keepLines/>
      <w:spacing w:before="32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990EE7"/>
    <w:pPr>
      <w:keepNext/>
      <w:keepLines/>
      <w:spacing w:before="200" w:after="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509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D7B6A"/>
    <w:pPr>
      <w:ind w:left="720"/>
      <w:contextualSpacing/>
    </w:pPr>
  </w:style>
  <w:style w:type="paragraph" w:styleId="PlainText">
    <w:name w:val="Plain Text"/>
    <w:basedOn w:val="Normal"/>
    <w:link w:val="PlainTextChar"/>
    <w:uiPriority w:val="99"/>
    <w:unhideWhenUsed/>
    <w:rsid w:val="00807D31"/>
    <w:pPr>
      <w:spacing w:after="0" w:line="240" w:lineRule="auto"/>
    </w:pPr>
    <w:rPr>
      <w:rFonts w:ascii="Calibri" w:eastAsia="Calibri" w:hAnsi="Calibri" w:cs="Times New Roman"/>
      <w:szCs w:val="21"/>
      <w:lang w:val="en-US"/>
    </w:rPr>
  </w:style>
  <w:style w:type="character" w:customStyle="1" w:styleId="PlainTextChar">
    <w:name w:val="Plain Text Char"/>
    <w:basedOn w:val="DefaultParagraphFont"/>
    <w:link w:val="PlainText"/>
    <w:uiPriority w:val="99"/>
    <w:rsid w:val="00807D31"/>
    <w:rPr>
      <w:rFonts w:ascii="Calibri" w:eastAsia="Calibri" w:hAnsi="Calibri" w:cs="Times New Roman"/>
      <w:szCs w:val="21"/>
    </w:rPr>
  </w:style>
  <w:style w:type="paragraph" w:customStyle="1" w:styleId="Pa29">
    <w:name w:val="Pa29"/>
    <w:basedOn w:val="Default"/>
    <w:next w:val="Default"/>
    <w:uiPriority w:val="99"/>
    <w:rsid w:val="007D5B45"/>
    <w:pPr>
      <w:spacing w:line="211" w:lineRule="atLeast"/>
    </w:pPr>
    <w:rPr>
      <w:rFonts w:ascii="Avenir Light" w:hAnsi="Avenir Light" w:cstheme="minorBidi"/>
      <w:color w:val="auto"/>
    </w:rPr>
  </w:style>
  <w:style w:type="paragraph" w:styleId="BalloonText">
    <w:name w:val="Balloon Text"/>
    <w:basedOn w:val="Normal"/>
    <w:link w:val="BalloonTextChar"/>
    <w:uiPriority w:val="99"/>
    <w:semiHidden/>
    <w:unhideWhenUsed/>
    <w:rsid w:val="005B2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222"/>
    <w:rPr>
      <w:rFonts w:ascii="Tahoma" w:hAnsi="Tahoma" w:cs="Tahoma"/>
      <w:sz w:val="16"/>
      <w:szCs w:val="16"/>
      <w:lang w:val="en-GB"/>
    </w:rPr>
  </w:style>
  <w:style w:type="character" w:customStyle="1" w:styleId="Heading1Char">
    <w:name w:val="Heading 1 Char"/>
    <w:basedOn w:val="DefaultParagraphFont"/>
    <w:link w:val="Heading1"/>
    <w:uiPriority w:val="9"/>
    <w:rsid w:val="00990EE7"/>
    <w:rPr>
      <w:rFonts w:eastAsiaTheme="majorEastAsia" w:cstheme="majorBidi"/>
      <w:b/>
      <w:bCs/>
      <w:color w:val="4F81BD" w:themeColor="accent1"/>
      <w:sz w:val="28"/>
      <w:szCs w:val="28"/>
      <w:lang w:val="en-GB"/>
    </w:rPr>
  </w:style>
  <w:style w:type="paragraph" w:styleId="TOCHeading">
    <w:name w:val="TOC Heading"/>
    <w:basedOn w:val="Heading1"/>
    <w:next w:val="Normal"/>
    <w:uiPriority w:val="39"/>
    <w:unhideWhenUsed/>
    <w:qFormat/>
    <w:rsid w:val="005B2222"/>
    <w:pPr>
      <w:outlineLvl w:val="9"/>
    </w:pPr>
    <w:rPr>
      <w:lang w:val="en-US" w:eastAsia="ja-JP"/>
    </w:rPr>
  </w:style>
  <w:style w:type="paragraph" w:styleId="TOC1">
    <w:name w:val="toc 1"/>
    <w:basedOn w:val="Normal"/>
    <w:next w:val="Normal"/>
    <w:autoRedefine/>
    <w:uiPriority w:val="39"/>
    <w:unhideWhenUsed/>
    <w:rsid w:val="005B2222"/>
    <w:pPr>
      <w:spacing w:after="100"/>
    </w:pPr>
  </w:style>
  <w:style w:type="character" w:styleId="Hyperlink">
    <w:name w:val="Hyperlink"/>
    <w:basedOn w:val="DefaultParagraphFont"/>
    <w:uiPriority w:val="99"/>
    <w:unhideWhenUsed/>
    <w:rsid w:val="005B2222"/>
    <w:rPr>
      <w:color w:val="0000FF" w:themeColor="hyperlink"/>
      <w:u w:val="single"/>
    </w:rPr>
  </w:style>
  <w:style w:type="character" w:customStyle="1" w:styleId="Heading2Char">
    <w:name w:val="Heading 2 Char"/>
    <w:basedOn w:val="DefaultParagraphFont"/>
    <w:link w:val="Heading2"/>
    <w:uiPriority w:val="9"/>
    <w:rsid w:val="00990EE7"/>
    <w:rPr>
      <w:rFonts w:eastAsiaTheme="majorEastAsia" w:cstheme="majorBidi"/>
      <w:b/>
      <w:bCs/>
      <w:color w:val="4F81BD" w:themeColor="accent1"/>
      <w:sz w:val="24"/>
      <w:szCs w:val="26"/>
      <w:lang w:val="en-GB"/>
    </w:rPr>
  </w:style>
  <w:style w:type="paragraph" w:styleId="TOC2">
    <w:name w:val="toc 2"/>
    <w:basedOn w:val="Normal"/>
    <w:next w:val="Normal"/>
    <w:autoRedefine/>
    <w:uiPriority w:val="39"/>
    <w:unhideWhenUsed/>
    <w:rsid w:val="005B2222"/>
    <w:pPr>
      <w:spacing w:after="100"/>
      <w:ind w:left="220"/>
    </w:pPr>
  </w:style>
  <w:style w:type="character" w:customStyle="1" w:styleId="Heading3Char">
    <w:name w:val="Heading 3 Char"/>
    <w:basedOn w:val="DefaultParagraphFont"/>
    <w:link w:val="Heading3"/>
    <w:uiPriority w:val="9"/>
    <w:rsid w:val="00990EE7"/>
    <w:rPr>
      <w:rFonts w:eastAsiaTheme="majorEastAsia" w:cstheme="majorBidi"/>
      <w:b/>
      <w:bCs/>
      <w:sz w:val="24"/>
      <w:lang w:val="en-GB"/>
    </w:rPr>
  </w:style>
  <w:style w:type="paragraph" w:styleId="TOC3">
    <w:name w:val="toc 3"/>
    <w:basedOn w:val="Normal"/>
    <w:next w:val="Normal"/>
    <w:autoRedefine/>
    <w:uiPriority w:val="39"/>
    <w:unhideWhenUsed/>
    <w:rsid w:val="00990EE7"/>
    <w:pPr>
      <w:spacing w:after="100"/>
      <w:ind w:left="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990EE7"/>
    <w:pPr>
      <w:keepNext/>
      <w:keepLines/>
      <w:spacing w:before="480" w:after="0"/>
      <w:outlineLvl w:val="0"/>
    </w:pPr>
    <w:rPr>
      <w:rFonts w:eastAsiaTheme="majorEastAsia" w:cstheme="majorBidi"/>
      <w:b/>
      <w:bCs/>
      <w:color w:val="4F81BD" w:themeColor="accent1"/>
      <w:sz w:val="28"/>
      <w:szCs w:val="28"/>
    </w:rPr>
  </w:style>
  <w:style w:type="paragraph" w:styleId="Heading2">
    <w:name w:val="heading 2"/>
    <w:basedOn w:val="Normal"/>
    <w:next w:val="Normal"/>
    <w:link w:val="Heading2Char"/>
    <w:uiPriority w:val="9"/>
    <w:unhideWhenUsed/>
    <w:qFormat/>
    <w:rsid w:val="00990EE7"/>
    <w:pPr>
      <w:keepNext/>
      <w:keepLines/>
      <w:spacing w:before="32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990EE7"/>
    <w:pPr>
      <w:keepNext/>
      <w:keepLines/>
      <w:spacing w:before="200" w:after="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509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D7B6A"/>
    <w:pPr>
      <w:ind w:left="720"/>
      <w:contextualSpacing/>
    </w:pPr>
  </w:style>
  <w:style w:type="paragraph" w:styleId="PlainText">
    <w:name w:val="Plain Text"/>
    <w:basedOn w:val="Normal"/>
    <w:link w:val="PlainTextChar"/>
    <w:uiPriority w:val="99"/>
    <w:unhideWhenUsed/>
    <w:rsid w:val="00807D31"/>
    <w:pPr>
      <w:spacing w:after="0" w:line="240" w:lineRule="auto"/>
    </w:pPr>
    <w:rPr>
      <w:rFonts w:ascii="Calibri" w:eastAsia="Calibri" w:hAnsi="Calibri" w:cs="Times New Roman"/>
      <w:szCs w:val="21"/>
      <w:lang w:val="en-US"/>
    </w:rPr>
  </w:style>
  <w:style w:type="character" w:customStyle="1" w:styleId="PlainTextChar">
    <w:name w:val="Plain Text Char"/>
    <w:basedOn w:val="DefaultParagraphFont"/>
    <w:link w:val="PlainText"/>
    <w:uiPriority w:val="99"/>
    <w:rsid w:val="00807D31"/>
    <w:rPr>
      <w:rFonts w:ascii="Calibri" w:eastAsia="Calibri" w:hAnsi="Calibri" w:cs="Times New Roman"/>
      <w:szCs w:val="21"/>
    </w:rPr>
  </w:style>
  <w:style w:type="paragraph" w:customStyle="1" w:styleId="Pa29">
    <w:name w:val="Pa29"/>
    <w:basedOn w:val="Default"/>
    <w:next w:val="Default"/>
    <w:uiPriority w:val="99"/>
    <w:rsid w:val="007D5B45"/>
    <w:pPr>
      <w:spacing w:line="211" w:lineRule="atLeast"/>
    </w:pPr>
    <w:rPr>
      <w:rFonts w:ascii="Avenir Light" w:hAnsi="Avenir Light" w:cstheme="minorBidi"/>
      <w:color w:val="auto"/>
    </w:rPr>
  </w:style>
  <w:style w:type="paragraph" w:styleId="BalloonText">
    <w:name w:val="Balloon Text"/>
    <w:basedOn w:val="Normal"/>
    <w:link w:val="BalloonTextChar"/>
    <w:uiPriority w:val="99"/>
    <w:semiHidden/>
    <w:unhideWhenUsed/>
    <w:rsid w:val="005B2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222"/>
    <w:rPr>
      <w:rFonts w:ascii="Tahoma" w:hAnsi="Tahoma" w:cs="Tahoma"/>
      <w:sz w:val="16"/>
      <w:szCs w:val="16"/>
      <w:lang w:val="en-GB"/>
    </w:rPr>
  </w:style>
  <w:style w:type="character" w:customStyle="1" w:styleId="Heading1Char">
    <w:name w:val="Heading 1 Char"/>
    <w:basedOn w:val="DefaultParagraphFont"/>
    <w:link w:val="Heading1"/>
    <w:uiPriority w:val="9"/>
    <w:rsid w:val="00990EE7"/>
    <w:rPr>
      <w:rFonts w:eastAsiaTheme="majorEastAsia" w:cstheme="majorBidi"/>
      <w:b/>
      <w:bCs/>
      <w:color w:val="4F81BD" w:themeColor="accent1"/>
      <w:sz w:val="28"/>
      <w:szCs w:val="28"/>
      <w:lang w:val="en-GB"/>
    </w:rPr>
  </w:style>
  <w:style w:type="paragraph" w:styleId="TOCHeading">
    <w:name w:val="TOC Heading"/>
    <w:basedOn w:val="Heading1"/>
    <w:next w:val="Normal"/>
    <w:uiPriority w:val="39"/>
    <w:unhideWhenUsed/>
    <w:qFormat/>
    <w:rsid w:val="005B2222"/>
    <w:pPr>
      <w:outlineLvl w:val="9"/>
    </w:pPr>
    <w:rPr>
      <w:lang w:val="en-US" w:eastAsia="ja-JP"/>
    </w:rPr>
  </w:style>
  <w:style w:type="paragraph" w:styleId="TOC1">
    <w:name w:val="toc 1"/>
    <w:basedOn w:val="Normal"/>
    <w:next w:val="Normal"/>
    <w:autoRedefine/>
    <w:uiPriority w:val="39"/>
    <w:unhideWhenUsed/>
    <w:rsid w:val="005B2222"/>
    <w:pPr>
      <w:spacing w:after="100"/>
    </w:pPr>
  </w:style>
  <w:style w:type="character" w:styleId="Hyperlink">
    <w:name w:val="Hyperlink"/>
    <w:basedOn w:val="DefaultParagraphFont"/>
    <w:uiPriority w:val="99"/>
    <w:unhideWhenUsed/>
    <w:rsid w:val="005B2222"/>
    <w:rPr>
      <w:color w:val="0000FF" w:themeColor="hyperlink"/>
      <w:u w:val="single"/>
    </w:rPr>
  </w:style>
  <w:style w:type="character" w:customStyle="1" w:styleId="Heading2Char">
    <w:name w:val="Heading 2 Char"/>
    <w:basedOn w:val="DefaultParagraphFont"/>
    <w:link w:val="Heading2"/>
    <w:uiPriority w:val="9"/>
    <w:rsid w:val="00990EE7"/>
    <w:rPr>
      <w:rFonts w:eastAsiaTheme="majorEastAsia" w:cstheme="majorBidi"/>
      <w:b/>
      <w:bCs/>
      <w:color w:val="4F81BD" w:themeColor="accent1"/>
      <w:sz w:val="24"/>
      <w:szCs w:val="26"/>
      <w:lang w:val="en-GB"/>
    </w:rPr>
  </w:style>
  <w:style w:type="paragraph" w:styleId="TOC2">
    <w:name w:val="toc 2"/>
    <w:basedOn w:val="Normal"/>
    <w:next w:val="Normal"/>
    <w:autoRedefine/>
    <w:uiPriority w:val="39"/>
    <w:unhideWhenUsed/>
    <w:rsid w:val="005B2222"/>
    <w:pPr>
      <w:spacing w:after="100"/>
      <w:ind w:left="220"/>
    </w:pPr>
  </w:style>
  <w:style w:type="character" w:customStyle="1" w:styleId="Heading3Char">
    <w:name w:val="Heading 3 Char"/>
    <w:basedOn w:val="DefaultParagraphFont"/>
    <w:link w:val="Heading3"/>
    <w:uiPriority w:val="9"/>
    <w:rsid w:val="00990EE7"/>
    <w:rPr>
      <w:rFonts w:eastAsiaTheme="majorEastAsia" w:cstheme="majorBidi"/>
      <w:b/>
      <w:bCs/>
      <w:sz w:val="24"/>
      <w:lang w:val="en-GB"/>
    </w:rPr>
  </w:style>
  <w:style w:type="paragraph" w:styleId="TOC3">
    <w:name w:val="toc 3"/>
    <w:basedOn w:val="Normal"/>
    <w:next w:val="Normal"/>
    <w:autoRedefine/>
    <w:uiPriority w:val="39"/>
    <w:unhideWhenUsed/>
    <w:rsid w:val="00990EE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5544">
      <w:bodyDiv w:val="1"/>
      <w:marLeft w:val="0"/>
      <w:marRight w:val="0"/>
      <w:marTop w:val="0"/>
      <w:marBottom w:val="0"/>
      <w:divBdr>
        <w:top w:val="none" w:sz="0" w:space="0" w:color="auto"/>
        <w:left w:val="none" w:sz="0" w:space="0" w:color="auto"/>
        <w:bottom w:val="none" w:sz="0" w:space="0" w:color="auto"/>
        <w:right w:val="none" w:sz="0" w:space="0" w:color="auto"/>
      </w:divBdr>
    </w:div>
    <w:div w:id="31660376">
      <w:bodyDiv w:val="1"/>
      <w:marLeft w:val="0"/>
      <w:marRight w:val="0"/>
      <w:marTop w:val="0"/>
      <w:marBottom w:val="0"/>
      <w:divBdr>
        <w:top w:val="none" w:sz="0" w:space="0" w:color="auto"/>
        <w:left w:val="none" w:sz="0" w:space="0" w:color="auto"/>
        <w:bottom w:val="none" w:sz="0" w:space="0" w:color="auto"/>
        <w:right w:val="none" w:sz="0" w:space="0" w:color="auto"/>
      </w:divBdr>
    </w:div>
    <w:div w:id="114251126">
      <w:bodyDiv w:val="1"/>
      <w:marLeft w:val="0"/>
      <w:marRight w:val="0"/>
      <w:marTop w:val="0"/>
      <w:marBottom w:val="0"/>
      <w:divBdr>
        <w:top w:val="none" w:sz="0" w:space="0" w:color="auto"/>
        <w:left w:val="none" w:sz="0" w:space="0" w:color="auto"/>
        <w:bottom w:val="none" w:sz="0" w:space="0" w:color="auto"/>
        <w:right w:val="none" w:sz="0" w:space="0" w:color="auto"/>
      </w:divBdr>
    </w:div>
    <w:div w:id="162860678">
      <w:bodyDiv w:val="1"/>
      <w:marLeft w:val="0"/>
      <w:marRight w:val="0"/>
      <w:marTop w:val="0"/>
      <w:marBottom w:val="0"/>
      <w:divBdr>
        <w:top w:val="none" w:sz="0" w:space="0" w:color="auto"/>
        <w:left w:val="none" w:sz="0" w:space="0" w:color="auto"/>
        <w:bottom w:val="none" w:sz="0" w:space="0" w:color="auto"/>
        <w:right w:val="none" w:sz="0" w:space="0" w:color="auto"/>
      </w:divBdr>
    </w:div>
    <w:div w:id="185408914">
      <w:bodyDiv w:val="1"/>
      <w:marLeft w:val="0"/>
      <w:marRight w:val="0"/>
      <w:marTop w:val="0"/>
      <w:marBottom w:val="0"/>
      <w:divBdr>
        <w:top w:val="none" w:sz="0" w:space="0" w:color="auto"/>
        <w:left w:val="none" w:sz="0" w:space="0" w:color="auto"/>
        <w:bottom w:val="none" w:sz="0" w:space="0" w:color="auto"/>
        <w:right w:val="none" w:sz="0" w:space="0" w:color="auto"/>
      </w:divBdr>
    </w:div>
    <w:div w:id="335766802">
      <w:bodyDiv w:val="1"/>
      <w:marLeft w:val="0"/>
      <w:marRight w:val="0"/>
      <w:marTop w:val="0"/>
      <w:marBottom w:val="0"/>
      <w:divBdr>
        <w:top w:val="none" w:sz="0" w:space="0" w:color="auto"/>
        <w:left w:val="none" w:sz="0" w:space="0" w:color="auto"/>
        <w:bottom w:val="none" w:sz="0" w:space="0" w:color="auto"/>
        <w:right w:val="none" w:sz="0" w:space="0" w:color="auto"/>
      </w:divBdr>
      <w:divsChild>
        <w:div w:id="1734692216">
          <w:marLeft w:val="806"/>
          <w:marRight w:val="0"/>
          <w:marTop w:val="96"/>
          <w:marBottom w:val="0"/>
          <w:divBdr>
            <w:top w:val="none" w:sz="0" w:space="0" w:color="auto"/>
            <w:left w:val="none" w:sz="0" w:space="0" w:color="auto"/>
            <w:bottom w:val="none" w:sz="0" w:space="0" w:color="auto"/>
            <w:right w:val="none" w:sz="0" w:space="0" w:color="auto"/>
          </w:divBdr>
        </w:div>
        <w:div w:id="1428579702">
          <w:marLeft w:val="806"/>
          <w:marRight w:val="0"/>
          <w:marTop w:val="96"/>
          <w:marBottom w:val="0"/>
          <w:divBdr>
            <w:top w:val="none" w:sz="0" w:space="0" w:color="auto"/>
            <w:left w:val="none" w:sz="0" w:space="0" w:color="auto"/>
            <w:bottom w:val="none" w:sz="0" w:space="0" w:color="auto"/>
            <w:right w:val="none" w:sz="0" w:space="0" w:color="auto"/>
          </w:divBdr>
        </w:div>
        <w:div w:id="995568948">
          <w:marLeft w:val="806"/>
          <w:marRight w:val="0"/>
          <w:marTop w:val="96"/>
          <w:marBottom w:val="0"/>
          <w:divBdr>
            <w:top w:val="none" w:sz="0" w:space="0" w:color="auto"/>
            <w:left w:val="none" w:sz="0" w:space="0" w:color="auto"/>
            <w:bottom w:val="none" w:sz="0" w:space="0" w:color="auto"/>
            <w:right w:val="none" w:sz="0" w:space="0" w:color="auto"/>
          </w:divBdr>
        </w:div>
        <w:div w:id="1674450307">
          <w:marLeft w:val="806"/>
          <w:marRight w:val="0"/>
          <w:marTop w:val="96"/>
          <w:marBottom w:val="0"/>
          <w:divBdr>
            <w:top w:val="none" w:sz="0" w:space="0" w:color="auto"/>
            <w:left w:val="none" w:sz="0" w:space="0" w:color="auto"/>
            <w:bottom w:val="none" w:sz="0" w:space="0" w:color="auto"/>
            <w:right w:val="none" w:sz="0" w:space="0" w:color="auto"/>
          </w:divBdr>
        </w:div>
        <w:div w:id="783814112">
          <w:marLeft w:val="806"/>
          <w:marRight w:val="0"/>
          <w:marTop w:val="96"/>
          <w:marBottom w:val="0"/>
          <w:divBdr>
            <w:top w:val="none" w:sz="0" w:space="0" w:color="auto"/>
            <w:left w:val="none" w:sz="0" w:space="0" w:color="auto"/>
            <w:bottom w:val="none" w:sz="0" w:space="0" w:color="auto"/>
            <w:right w:val="none" w:sz="0" w:space="0" w:color="auto"/>
          </w:divBdr>
        </w:div>
        <w:div w:id="1448428736">
          <w:marLeft w:val="806"/>
          <w:marRight w:val="0"/>
          <w:marTop w:val="96"/>
          <w:marBottom w:val="0"/>
          <w:divBdr>
            <w:top w:val="none" w:sz="0" w:space="0" w:color="auto"/>
            <w:left w:val="none" w:sz="0" w:space="0" w:color="auto"/>
            <w:bottom w:val="none" w:sz="0" w:space="0" w:color="auto"/>
            <w:right w:val="none" w:sz="0" w:space="0" w:color="auto"/>
          </w:divBdr>
        </w:div>
      </w:divsChild>
    </w:div>
    <w:div w:id="400296377">
      <w:bodyDiv w:val="1"/>
      <w:marLeft w:val="0"/>
      <w:marRight w:val="0"/>
      <w:marTop w:val="0"/>
      <w:marBottom w:val="0"/>
      <w:divBdr>
        <w:top w:val="none" w:sz="0" w:space="0" w:color="auto"/>
        <w:left w:val="none" w:sz="0" w:space="0" w:color="auto"/>
        <w:bottom w:val="none" w:sz="0" w:space="0" w:color="auto"/>
        <w:right w:val="none" w:sz="0" w:space="0" w:color="auto"/>
      </w:divBdr>
    </w:div>
    <w:div w:id="752817068">
      <w:bodyDiv w:val="1"/>
      <w:marLeft w:val="0"/>
      <w:marRight w:val="0"/>
      <w:marTop w:val="0"/>
      <w:marBottom w:val="0"/>
      <w:divBdr>
        <w:top w:val="none" w:sz="0" w:space="0" w:color="auto"/>
        <w:left w:val="none" w:sz="0" w:space="0" w:color="auto"/>
        <w:bottom w:val="none" w:sz="0" w:space="0" w:color="auto"/>
        <w:right w:val="none" w:sz="0" w:space="0" w:color="auto"/>
      </w:divBdr>
    </w:div>
    <w:div w:id="782463408">
      <w:bodyDiv w:val="1"/>
      <w:marLeft w:val="0"/>
      <w:marRight w:val="0"/>
      <w:marTop w:val="0"/>
      <w:marBottom w:val="0"/>
      <w:divBdr>
        <w:top w:val="none" w:sz="0" w:space="0" w:color="auto"/>
        <w:left w:val="none" w:sz="0" w:space="0" w:color="auto"/>
        <w:bottom w:val="none" w:sz="0" w:space="0" w:color="auto"/>
        <w:right w:val="none" w:sz="0" w:space="0" w:color="auto"/>
      </w:divBdr>
    </w:div>
    <w:div w:id="1452480117">
      <w:bodyDiv w:val="1"/>
      <w:marLeft w:val="0"/>
      <w:marRight w:val="0"/>
      <w:marTop w:val="0"/>
      <w:marBottom w:val="0"/>
      <w:divBdr>
        <w:top w:val="none" w:sz="0" w:space="0" w:color="auto"/>
        <w:left w:val="none" w:sz="0" w:space="0" w:color="auto"/>
        <w:bottom w:val="none" w:sz="0" w:space="0" w:color="auto"/>
        <w:right w:val="none" w:sz="0" w:space="0" w:color="auto"/>
      </w:divBdr>
      <w:divsChild>
        <w:div w:id="1960643083">
          <w:marLeft w:val="0"/>
          <w:marRight w:val="0"/>
          <w:marTop w:val="0"/>
          <w:marBottom w:val="300"/>
          <w:divBdr>
            <w:top w:val="none" w:sz="0" w:space="0" w:color="auto"/>
            <w:left w:val="none" w:sz="0" w:space="0" w:color="auto"/>
            <w:bottom w:val="none" w:sz="0" w:space="0" w:color="auto"/>
            <w:right w:val="none" w:sz="0" w:space="0" w:color="auto"/>
          </w:divBdr>
        </w:div>
      </w:divsChild>
    </w:div>
    <w:div w:id="150196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javascript:void(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6CFD1-0B18-C34D-B7DD-73328054D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1762</Words>
  <Characters>10049</Characters>
  <Application>Microsoft Macintosh Word</Application>
  <DocSecurity>0</DocSecurity>
  <Lines>83</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Klara Somogyi</cp:lastModifiedBy>
  <cp:revision>2</cp:revision>
  <cp:lastPrinted>2015-05-25T13:22:00Z</cp:lastPrinted>
  <dcterms:created xsi:type="dcterms:W3CDTF">2015-05-27T12:19:00Z</dcterms:created>
  <dcterms:modified xsi:type="dcterms:W3CDTF">2015-05-27T12:19:00Z</dcterms:modified>
</cp:coreProperties>
</file>